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C1" w:rsidRDefault="00B24C6B">
      <w:pPr>
        <w:jc w:val="center"/>
        <w:rPr>
          <w:rFonts w:asciiTheme="minorEastAsia" w:hAnsiTheme="minorEastAsia" w:cstheme="minorEastAsia"/>
          <w:b/>
          <w:sz w:val="32"/>
          <w:szCs w:val="32"/>
        </w:rPr>
      </w:pPr>
      <w:r>
        <w:rPr>
          <w:rFonts w:asciiTheme="minorEastAsia" w:hAnsiTheme="minorEastAsia" w:cstheme="minorEastAsia" w:hint="eastAsia"/>
          <w:b/>
          <w:noProof/>
          <w:sz w:val="32"/>
          <w:szCs w:val="32"/>
        </w:rPr>
        <w:drawing>
          <wp:inline distT="0" distB="0" distL="0" distR="0">
            <wp:extent cx="5274310" cy="1757680"/>
            <wp:effectExtent l="1905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274310" cy="1757680"/>
                    </a:xfrm>
                    <a:prstGeom prst="rect">
                      <a:avLst/>
                    </a:prstGeom>
                  </pic:spPr>
                </pic:pic>
              </a:graphicData>
            </a:graphic>
          </wp:inline>
        </w:drawing>
      </w:r>
    </w:p>
    <w:p w:rsidR="00E440C1" w:rsidRDefault="00D620B4" w:rsidP="00D620B4">
      <w:pPr>
        <w:jc w:val="center"/>
        <w:outlineLvl w:val="0"/>
        <w:rPr>
          <w:rFonts w:asciiTheme="minorEastAsia" w:hAnsiTheme="minorEastAsia" w:cstheme="minorEastAsia"/>
          <w:b/>
          <w:sz w:val="32"/>
          <w:szCs w:val="32"/>
        </w:rPr>
      </w:pPr>
      <w:bookmarkStart w:id="0" w:name="_Toc25077"/>
      <w:bookmarkStart w:id="1" w:name="_Toc5524"/>
      <w:bookmarkStart w:id="2" w:name="_Toc2131"/>
      <w:bookmarkStart w:id="3" w:name="_Toc27015"/>
      <w:bookmarkStart w:id="4" w:name="_Toc20776"/>
      <w:bookmarkStart w:id="5" w:name="_Toc24013"/>
      <w:bookmarkStart w:id="6" w:name="_Toc23452"/>
      <w:r>
        <w:rPr>
          <w:rFonts w:asciiTheme="minorEastAsia" w:hAnsiTheme="minorEastAsia" w:cstheme="minorEastAsia" w:hint="eastAsia"/>
          <w:b/>
          <w:sz w:val="32"/>
          <w:szCs w:val="32"/>
        </w:rPr>
        <w:t>前</w:t>
      </w:r>
      <w:r w:rsidR="00977E09">
        <w:rPr>
          <w:rFonts w:asciiTheme="minorEastAsia" w:hAnsiTheme="minorEastAsia" w:cstheme="minorEastAsia" w:hint="eastAsia"/>
          <w:b/>
          <w:sz w:val="32"/>
          <w:szCs w:val="32"/>
        </w:rPr>
        <w:t xml:space="preserve">  </w:t>
      </w:r>
      <w:r>
        <w:rPr>
          <w:rFonts w:asciiTheme="minorEastAsia" w:hAnsiTheme="minorEastAsia" w:cstheme="minorEastAsia" w:hint="eastAsia"/>
          <w:b/>
          <w:sz w:val="32"/>
          <w:szCs w:val="32"/>
        </w:rPr>
        <w:t>言</w:t>
      </w:r>
      <w:bookmarkEnd w:id="0"/>
      <w:bookmarkEnd w:id="1"/>
      <w:bookmarkEnd w:id="2"/>
      <w:bookmarkEnd w:id="3"/>
      <w:bookmarkEnd w:id="4"/>
      <w:bookmarkEnd w:id="5"/>
      <w:bookmarkEnd w:id="6"/>
    </w:p>
    <w:p w:rsidR="00E440C1" w:rsidRDefault="00B24C6B">
      <w:pPr>
        <w:jc w:val="left"/>
        <w:outlineLvl w:val="1"/>
        <w:rPr>
          <w:rFonts w:asciiTheme="minorEastAsia" w:hAnsiTheme="minorEastAsia" w:cstheme="minorEastAsia"/>
          <w:b/>
          <w:sz w:val="24"/>
          <w:szCs w:val="24"/>
        </w:rPr>
      </w:pPr>
      <w:bookmarkStart w:id="7" w:name="_Toc13402"/>
      <w:bookmarkStart w:id="8" w:name="_Toc345"/>
      <w:bookmarkStart w:id="9" w:name="_Toc21014"/>
      <w:bookmarkStart w:id="10" w:name="_Toc26087"/>
      <w:bookmarkStart w:id="11" w:name="_Toc30663"/>
      <w:r>
        <w:rPr>
          <w:rFonts w:asciiTheme="minorEastAsia" w:hAnsiTheme="minorEastAsia" w:cstheme="minorEastAsia" w:hint="eastAsia"/>
          <w:b/>
          <w:sz w:val="24"/>
          <w:szCs w:val="24"/>
        </w:rPr>
        <w:t>1.</w:t>
      </w:r>
      <w:bookmarkStart w:id="12" w:name="_Toc23114"/>
      <w:bookmarkStart w:id="13" w:name="_Toc30106"/>
      <w:bookmarkEnd w:id="7"/>
      <w:bookmarkEnd w:id="8"/>
      <w:bookmarkEnd w:id="9"/>
      <w:bookmarkEnd w:id="10"/>
      <w:bookmarkEnd w:id="11"/>
      <w:r>
        <w:rPr>
          <w:rFonts w:asciiTheme="minorEastAsia" w:hAnsiTheme="minorEastAsia" w:cstheme="minorEastAsia" w:hint="eastAsia"/>
          <w:b/>
          <w:sz w:val="24"/>
          <w:szCs w:val="24"/>
        </w:rPr>
        <w:t>本科教学工作审核评估的意义与目的是什么？</w:t>
      </w:r>
      <w:bookmarkEnd w:id="12"/>
      <w:bookmarkEnd w:id="13"/>
    </w:p>
    <w:p w:rsidR="00E440C1" w:rsidRDefault="00B24C6B">
      <w:pPr>
        <w:widowControl/>
        <w:adjustRightInd w:val="0"/>
        <w:snapToGrid w:val="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（1）督促高校按国家规定的质量标准办学；</w:t>
      </w:r>
    </w:p>
    <w:p w:rsidR="00E440C1" w:rsidRDefault="00B24C6B">
      <w:pPr>
        <w:widowControl/>
        <w:adjustRightInd w:val="0"/>
        <w:snapToGrid w:val="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（2）提高本科教学质量保障水平；</w:t>
      </w:r>
    </w:p>
    <w:p w:rsidR="00E440C1" w:rsidRDefault="00B24C6B">
      <w:pPr>
        <w:widowControl/>
        <w:adjustRightInd w:val="0"/>
        <w:snapToGrid w:val="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（3）引领高校科学定位、分类合作、多元发展、特色办学。</w:t>
      </w:r>
    </w:p>
    <w:p w:rsidR="00E440C1" w:rsidRDefault="00583065">
      <w:pPr>
        <w:jc w:val="left"/>
        <w:outlineLvl w:val="1"/>
        <w:rPr>
          <w:rFonts w:asciiTheme="minorEastAsia" w:hAnsiTheme="minorEastAsia" w:cstheme="minorEastAsia"/>
          <w:b/>
          <w:sz w:val="24"/>
          <w:szCs w:val="24"/>
        </w:rPr>
      </w:pPr>
      <w:bookmarkStart w:id="14" w:name="_Toc28653"/>
      <w:bookmarkStart w:id="15" w:name="_Toc7438"/>
      <w:r>
        <w:rPr>
          <w:rFonts w:asciiTheme="minorEastAsia" w:hAnsiTheme="minorEastAsia" w:cstheme="minorEastAsia" w:hint="eastAsia"/>
          <w:b/>
          <w:sz w:val="24"/>
          <w:szCs w:val="24"/>
        </w:rPr>
        <w:t>2</w:t>
      </w:r>
      <w:r w:rsidR="00B24C6B">
        <w:rPr>
          <w:rFonts w:asciiTheme="minorEastAsia" w:hAnsiTheme="minorEastAsia" w:cstheme="minorEastAsia" w:hint="eastAsia"/>
          <w:b/>
          <w:sz w:val="24"/>
          <w:szCs w:val="24"/>
        </w:rPr>
        <w:t>.本科教学工作审核评估的二十字方针是什么？</w:t>
      </w:r>
      <w:bookmarkEnd w:id="14"/>
      <w:bookmarkEnd w:id="15"/>
    </w:p>
    <w:p w:rsidR="00E440C1" w:rsidRDefault="00B24C6B">
      <w:pPr>
        <w:widowControl/>
        <w:adjustRightInd w:val="0"/>
        <w:snapToGrid w:val="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本科教学工作审核评估的二十字方针是：“以评促建、以评促改、以评促管、评建结合、重在建设”。</w:t>
      </w:r>
    </w:p>
    <w:p w:rsidR="00E440C1" w:rsidRDefault="00D63946">
      <w:pPr>
        <w:jc w:val="left"/>
        <w:outlineLvl w:val="1"/>
        <w:rPr>
          <w:rFonts w:asciiTheme="minorEastAsia" w:hAnsiTheme="minorEastAsia" w:cstheme="minorEastAsia"/>
          <w:b/>
          <w:sz w:val="24"/>
          <w:szCs w:val="24"/>
        </w:rPr>
      </w:pPr>
      <w:bookmarkStart w:id="16" w:name="_Toc11759"/>
      <w:bookmarkStart w:id="17" w:name="_Toc12624"/>
      <w:bookmarkStart w:id="18" w:name="_Toc31567"/>
      <w:bookmarkStart w:id="19" w:name="_Toc9532"/>
      <w:bookmarkStart w:id="20" w:name="_Toc19278"/>
      <w:r>
        <w:rPr>
          <w:rFonts w:asciiTheme="minorEastAsia" w:hAnsiTheme="minorEastAsia" w:cstheme="minorEastAsia" w:hint="eastAsia"/>
          <w:b/>
          <w:sz w:val="24"/>
          <w:szCs w:val="24"/>
        </w:rPr>
        <w:t>3</w:t>
      </w:r>
      <w:r w:rsidR="00B24C6B">
        <w:rPr>
          <w:rFonts w:asciiTheme="minorEastAsia" w:hAnsiTheme="minorEastAsia" w:cstheme="minorEastAsia" w:hint="eastAsia"/>
          <w:b/>
          <w:sz w:val="24"/>
          <w:szCs w:val="24"/>
        </w:rPr>
        <w:t>.学校的校训是什么？</w:t>
      </w:r>
      <w:bookmarkEnd w:id="16"/>
      <w:bookmarkEnd w:id="17"/>
      <w:bookmarkEnd w:id="18"/>
      <w:bookmarkEnd w:id="19"/>
      <w:bookmarkEnd w:id="20"/>
      <w:r w:rsidR="00B24C6B">
        <w:rPr>
          <w:rFonts w:asciiTheme="minorEastAsia" w:hAnsiTheme="minorEastAsia" w:cstheme="minorEastAsia" w:hint="eastAsia"/>
          <w:b/>
          <w:sz w:val="24"/>
          <w:szCs w:val="24"/>
        </w:rPr>
        <w:t xml:space="preserve">  </w:t>
      </w:r>
    </w:p>
    <w:p w:rsidR="00E440C1" w:rsidRDefault="00B24C6B">
      <w:pPr>
        <w:ind w:firstLineChars="200" w:firstLine="480"/>
        <w:jc w:val="left"/>
        <w:outlineLvl w:val="1"/>
        <w:rPr>
          <w:rFonts w:asciiTheme="minorEastAsia" w:hAnsiTheme="minorEastAsia" w:cstheme="minorEastAsia"/>
          <w:sz w:val="24"/>
          <w:szCs w:val="24"/>
        </w:rPr>
      </w:pPr>
      <w:r>
        <w:rPr>
          <w:rFonts w:asciiTheme="minorEastAsia" w:hAnsiTheme="minorEastAsia" w:cstheme="minorEastAsia" w:hint="eastAsia"/>
          <w:sz w:val="24"/>
          <w:szCs w:val="24"/>
        </w:rPr>
        <w:t>团结、勤奋、求实、创新。</w:t>
      </w:r>
    </w:p>
    <w:p w:rsidR="00E440C1" w:rsidRDefault="00D63946">
      <w:pPr>
        <w:jc w:val="left"/>
        <w:outlineLvl w:val="1"/>
        <w:rPr>
          <w:rFonts w:asciiTheme="minorEastAsia" w:hAnsiTheme="minorEastAsia" w:cstheme="minorEastAsia"/>
          <w:b/>
          <w:sz w:val="24"/>
          <w:szCs w:val="24"/>
        </w:rPr>
      </w:pPr>
      <w:bookmarkStart w:id="21" w:name="_Toc1535"/>
      <w:bookmarkStart w:id="22" w:name="_Toc26861"/>
      <w:bookmarkStart w:id="23" w:name="_Toc5330"/>
      <w:bookmarkStart w:id="24" w:name="_Toc1601"/>
      <w:bookmarkStart w:id="25" w:name="_Toc6681"/>
      <w:r>
        <w:rPr>
          <w:rFonts w:asciiTheme="minorEastAsia" w:hAnsiTheme="minorEastAsia" w:cstheme="minorEastAsia" w:hint="eastAsia"/>
          <w:b/>
          <w:sz w:val="24"/>
          <w:szCs w:val="24"/>
        </w:rPr>
        <w:t>4</w:t>
      </w:r>
      <w:r w:rsidR="00B24C6B">
        <w:rPr>
          <w:rFonts w:asciiTheme="minorEastAsia" w:hAnsiTheme="minorEastAsia" w:cstheme="minorEastAsia" w:hint="eastAsia"/>
          <w:b/>
          <w:sz w:val="24"/>
          <w:szCs w:val="24"/>
        </w:rPr>
        <w:t>.学校的精神是什么？</w:t>
      </w:r>
      <w:bookmarkEnd w:id="21"/>
      <w:bookmarkEnd w:id="22"/>
      <w:bookmarkEnd w:id="23"/>
      <w:bookmarkEnd w:id="24"/>
      <w:bookmarkEnd w:id="25"/>
      <w:r w:rsidR="00B24C6B">
        <w:rPr>
          <w:rFonts w:asciiTheme="minorEastAsia" w:hAnsiTheme="minorEastAsia" w:cstheme="minorEastAsia" w:hint="eastAsia"/>
          <w:b/>
          <w:sz w:val="24"/>
          <w:szCs w:val="24"/>
        </w:rPr>
        <w:t xml:space="preserve">  </w:t>
      </w:r>
    </w:p>
    <w:p w:rsidR="00E440C1" w:rsidRDefault="00B24C6B">
      <w:pPr>
        <w:ind w:firstLineChars="200" w:firstLine="480"/>
        <w:jc w:val="left"/>
        <w:outlineLvl w:val="1"/>
        <w:rPr>
          <w:rFonts w:asciiTheme="minorEastAsia" w:hAnsiTheme="minorEastAsia" w:cstheme="minorEastAsia"/>
          <w:sz w:val="24"/>
          <w:szCs w:val="24"/>
        </w:rPr>
      </w:pPr>
      <w:r>
        <w:rPr>
          <w:rFonts w:asciiTheme="minorEastAsia" w:hAnsiTheme="minorEastAsia" w:cstheme="minorEastAsia" w:hint="eastAsia"/>
          <w:sz w:val="24"/>
          <w:szCs w:val="24"/>
        </w:rPr>
        <w:t>厚德博学，抱朴守真。</w:t>
      </w:r>
    </w:p>
    <w:p w:rsidR="00E440C1" w:rsidRDefault="00CC3C0D">
      <w:pPr>
        <w:jc w:val="left"/>
        <w:outlineLvl w:val="1"/>
        <w:rPr>
          <w:rFonts w:asciiTheme="minorEastAsia" w:hAnsiTheme="minorEastAsia" w:cstheme="minorEastAsia"/>
          <w:b/>
          <w:sz w:val="24"/>
          <w:szCs w:val="24"/>
        </w:rPr>
      </w:pPr>
      <w:bookmarkStart w:id="26" w:name="_Toc10091"/>
      <w:bookmarkStart w:id="27" w:name="_Toc5900"/>
      <w:bookmarkStart w:id="28" w:name="_Toc17189"/>
      <w:bookmarkStart w:id="29" w:name="_Toc7944"/>
      <w:bookmarkStart w:id="30" w:name="_Toc7736"/>
      <w:r>
        <w:rPr>
          <w:rFonts w:asciiTheme="minorEastAsia" w:hAnsiTheme="minorEastAsia" w:cstheme="minorEastAsia" w:hint="eastAsia"/>
          <w:b/>
          <w:sz w:val="24"/>
          <w:szCs w:val="24"/>
        </w:rPr>
        <w:t>5</w:t>
      </w:r>
      <w:r w:rsidR="00B24C6B">
        <w:rPr>
          <w:rFonts w:asciiTheme="minorEastAsia" w:hAnsiTheme="minorEastAsia" w:cstheme="minorEastAsia" w:hint="eastAsia"/>
          <w:b/>
          <w:sz w:val="24"/>
          <w:szCs w:val="24"/>
        </w:rPr>
        <w:t>.学</w:t>
      </w:r>
      <w:r w:rsidR="00FD1FCE">
        <w:rPr>
          <w:rFonts w:asciiTheme="minorEastAsia" w:hAnsiTheme="minorEastAsia" w:cstheme="minorEastAsia" w:hint="eastAsia"/>
          <w:b/>
          <w:sz w:val="24"/>
          <w:szCs w:val="24"/>
        </w:rPr>
        <w:t>院历史沿革</w:t>
      </w:r>
      <w:r w:rsidR="00B24C6B">
        <w:rPr>
          <w:rFonts w:asciiTheme="minorEastAsia" w:hAnsiTheme="minorEastAsia" w:cstheme="minorEastAsia" w:hint="eastAsia"/>
          <w:b/>
          <w:sz w:val="24"/>
          <w:szCs w:val="24"/>
        </w:rPr>
        <w:t>？</w:t>
      </w:r>
      <w:bookmarkEnd w:id="26"/>
      <w:bookmarkEnd w:id="27"/>
      <w:bookmarkEnd w:id="28"/>
      <w:bookmarkEnd w:id="29"/>
      <w:bookmarkEnd w:id="30"/>
      <w:r w:rsidR="00B24C6B">
        <w:rPr>
          <w:rFonts w:asciiTheme="minorEastAsia" w:hAnsiTheme="minorEastAsia" w:cstheme="minorEastAsia" w:hint="eastAsia"/>
          <w:b/>
          <w:sz w:val="24"/>
          <w:szCs w:val="24"/>
        </w:rPr>
        <w:t xml:space="preserve"> </w:t>
      </w:r>
    </w:p>
    <w:p w:rsidR="00060425" w:rsidRPr="009F1486" w:rsidRDefault="009F1486" w:rsidP="009F1486">
      <w:pPr>
        <w:ind w:firstLineChars="200" w:firstLine="480"/>
        <w:jc w:val="left"/>
        <w:rPr>
          <w:rFonts w:asciiTheme="minorEastAsia" w:hAnsiTheme="minorEastAsia" w:cstheme="minorEastAsia"/>
          <w:sz w:val="24"/>
          <w:szCs w:val="24"/>
        </w:rPr>
      </w:pPr>
      <w:r w:rsidRPr="009F1486">
        <w:rPr>
          <w:rFonts w:asciiTheme="minorEastAsia" w:hAnsiTheme="minorEastAsia" w:cstheme="minorEastAsia" w:hint="eastAsia"/>
          <w:sz w:val="24"/>
          <w:szCs w:val="24"/>
        </w:rPr>
        <w:t>1986</w:t>
      </w:r>
      <w:r w:rsidR="001E6B62" w:rsidRPr="009F1486">
        <w:rPr>
          <w:rFonts w:asciiTheme="minorEastAsia" w:hAnsiTheme="minorEastAsia" w:cstheme="minorEastAsia" w:hint="eastAsia"/>
          <w:sz w:val="24"/>
          <w:szCs w:val="24"/>
        </w:rPr>
        <w:t>年成立农畜产品加工</w:t>
      </w:r>
      <w:r w:rsidR="00CD336C">
        <w:rPr>
          <w:rFonts w:asciiTheme="minorEastAsia" w:hAnsiTheme="minorEastAsia" w:cstheme="minorEastAsia" w:hint="eastAsia"/>
          <w:sz w:val="24"/>
          <w:szCs w:val="24"/>
        </w:rPr>
        <w:t>本科</w:t>
      </w:r>
      <w:r w:rsidR="001E6B62" w:rsidRPr="009F1486">
        <w:rPr>
          <w:rFonts w:asciiTheme="minorEastAsia" w:hAnsiTheme="minorEastAsia" w:cstheme="minorEastAsia" w:hint="eastAsia"/>
          <w:sz w:val="24"/>
          <w:szCs w:val="24"/>
        </w:rPr>
        <w:t>专业</w:t>
      </w:r>
      <w:r w:rsidR="00CD336C">
        <w:rPr>
          <w:rFonts w:asciiTheme="minorEastAsia" w:hAnsiTheme="minorEastAsia" w:cstheme="minorEastAsia" w:hint="eastAsia"/>
          <w:sz w:val="24"/>
          <w:szCs w:val="24"/>
        </w:rPr>
        <w:t>，</w:t>
      </w:r>
      <w:r w:rsidR="001E6B62" w:rsidRPr="009F1486">
        <w:rPr>
          <w:rFonts w:asciiTheme="minorEastAsia" w:hAnsiTheme="minorEastAsia" w:cstheme="minorEastAsia"/>
          <w:sz w:val="24"/>
          <w:szCs w:val="24"/>
        </w:rPr>
        <w:t>1994</w:t>
      </w:r>
      <w:r w:rsidR="001E6B62" w:rsidRPr="009F1486">
        <w:rPr>
          <w:rFonts w:asciiTheme="minorEastAsia" w:hAnsiTheme="minorEastAsia" w:cstheme="minorEastAsia" w:hint="eastAsia"/>
          <w:sz w:val="24"/>
          <w:szCs w:val="24"/>
        </w:rPr>
        <w:t>年成立食品科学系</w:t>
      </w:r>
      <w:r w:rsidR="00CD336C">
        <w:rPr>
          <w:rFonts w:asciiTheme="minorEastAsia" w:hAnsiTheme="minorEastAsia" w:cstheme="minorEastAsia" w:hint="eastAsia"/>
          <w:sz w:val="24"/>
          <w:szCs w:val="24"/>
        </w:rPr>
        <w:t>，</w:t>
      </w:r>
      <w:r w:rsidR="001E6B62" w:rsidRPr="009F1486">
        <w:rPr>
          <w:rFonts w:asciiTheme="minorEastAsia" w:hAnsiTheme="minorEastAsia" w:cstheme="minorEastAsia"/>
          <w:sz w:val="24"/>
          <w:szCs w:val="24"/>
        </w:rPr>
        <w:t>200</w:t>
      </w:r>
      <w:r w:rsidR="00CD336C">
        <w:rPr>
          <w:rFonts w:asciiTheme="minorEastAsia" w:hAnsiTheme="minorEastAsia" w:cstheme="minorEastAsia" w:hint="eastAsia"/>
          <w:sz w:val="24"/>
          <w:szCs w:val="24"/>
        </w:rPr>
        <w:t>6</w:t>
      </w:r>
      <w:r w:rsidR="001E6B62" w:rsidRPr="009F1486">
        <w:rPr>
          <w:rFonts w:asciiTheme="minorEastAsia" w:hAnsiTheme="minorEastAsia" w:cstheme="minorEastAsia" w:hint="eastAsia"/>
          <w:sz w:val="24"/>
          <w:szCs w:val="24"/>
        </w:rPr>
        <w:t>年更名为食品科学与工程学院</w:t>
      </w:r>
      <w:r w:rsidR="00CD336C">
        <w:rPr>
          <w:rFonts w:asciiTheme="minorEastAsia" w:hAnsiTheme="minorEastAsia" w:cstheme="minorEastAsia" w:hint="eastAsia"/>
          <w:sz w:val="24"/>
          <w:szCs w:val="24"/>
        </w:rPr>
        <w:t>。</w:t>
      </w:r>
      <w:r w:rsidR="001E6B62" w:rsidRPr="009F1486">
        <w:rPr>
          <w:rFonts w:asciiTheme="minorEastAsia" w:hAnsiTheme="minorEastAsia" w:cstheme="minorEastAsia"/>
          <w:sz w:val="24"/>
          <w:szCs w:val="24"/>
        </w:rPr>
        <w:t>2003</w:t>
      </w:r>
      <w:r w:rsidR="001E6B62" w:rsidRPr="009F1486">
        <w:rPr>
          <w:rFonts w:asciiTheme="minorEastAsia" w:hAnsiTheme="minorEastAsia" w:cstheme="minorEastAsia" w:hint="eastAsia"/>
          <w:sz w:val="24"/>
          <w:szCs w:val="24"/>
        </w:rPr>
        <w:t>年</w:t>
      </w:r>
      <w:r>
        <w:rPr>
          <w:rFonts w:asciiTheme="minorEastAsia" w:hAnsiTheme="minorEastAsia" w:cstheme="minorEastAsia" w:hint="eastAsia"/>
          <w:sz w:val="24"/>
          <w:szCs w:val="24"/>
        </w:rPr>
        <w:t>，</w:t>
      </w:r>
      <w:r w:rsidR="00CD336C">
        <w:rPr>
          <w:rFonts w:asciiTheme="minorEastAsia" w:hAnsiTheme="minorEastAsia" w:cstheme="minorEastAsia" w:hint="eastAsia"/>
          <w:sz w:val="24"/>
          <w:szCs w:val="24"/>
        </w:rPr>
        <w:t>学院获批</w:t>
      </w:r>
      <w:r w:rsidR="001E6B62" w:rsidRPr="009F1486">
        <w:rPr>
          <w:rFonts w:asciiTheme="minorEastAsia" w:hAnsiTheme="minorEastAsia" w:cstheme="minorEastAsia" w:hint="eastAsia"/>
          <w:sz w:val="24"/>
          <w:szCs w:val="24"/>
        </w:rPr>
        <w:t>农产品加工及贮藏工程二级学科硕士学位授权点</w:t>
      </w:r>
      <w:r w:rsidR="00CC3C0D">
        <w:rPr>
          <w:rFonts w:asciiTheme="minorEastAsia" w:hAnsiTheme="minorEastAsia" w:cstheme="minorEastAsia" w:hint="eastAsia"/>
          <w:sz w:val="24"/>
          <w:szCs w:val="24"/>
        </w:rPr>
        <w:t>；</w:t>
      </w:r>
      <w:r w:rsidR="00CD336C" w:rsidRPr="009F1486">
        <w:rPr>
          <w:rFonts w:asciiTheme="minorEastAsia" w:hAnsiTheme="minorEastAsia" w:cstheme="minorEastAsia"/>
          <w:sz w:val="24"/>
          <w:szCs w:val="24"/>
        </w:rPr>
        <w:t>2010</w:t>
      </w:r>
      <w:r w:rsidR="00CD336C" w:rsidRPr="009F1486">
        <w:rPr>
          <w:rFonts w:asciiTheme="minorEastAsia" w:hAnsiTheme="minorEastAsia" w:cstheme="minorEastAsia" w:hint="eastAsia"/>
          <w:sz w:val="24"/>
          <w:szCs w:val="24"/>
        </w:rPr>
        <w:t>年</w:t>
      </w:r>
      <w:r w:rsidR="00CD336C">
        <w:rPr>
          <w:rFonts w:asciiTheme="minorEastAsia" w:hAnsiTheme="minorEastAsia" w:cstheme="minorEastAsia" w:hint="eastAsia"/>
          <w:sz w:val="24"/>
          <w:szCs w:val="24"/>
        </w:rPr>
        <w:t>，</w:t>
      </w:r>
      <w:r w:rsidR="00CD336C" w:rsidRPr="009F1486">
        <w:rPr>
          <w:rFonts w:asciiTheme="minorEastAsia" w:hAnsiTheme="minorEastAsia" w:cstheme="minorEastAsia" w:hint="eastAsia"/>
          <w:sz w:val="24"/>
          <w:szCs w:val="24"/>
        </w:rPr>
        <w:t>食品科学与工程一级学科硕士学位授权点</w:t>
      </w:r>
      <w:r w:rsidR="00CD336C">
        <w:rPr>
          <w:rFonts w:asciiTheme="minorEastAsia" w:hAnsiTheme="minorEastAsia" w:cstheme="minorEastAsia" w:hint="eastAsia"/>
          <w:sz w:val="24"/>
          <w:szCs w:val="24"/>
        </w:rPr>
        <w:t>，是</w:t>
      </w:r>
      <w:r w:rsidR="001E6B62" w:rsidRPr="009F1486">
        <w:rPr>
          <w:rFonts w:asciiTheme="minorEastAsia" w:hAnsiTheme="minorEastAsia" w:cstheme="minorEastAsia"/>
          <w:sz w:val="24"/>
          <w:szCs w:val="24"/>
        </w:rPr>
        <w:t>“十五”</w:t>
      </w:r>
      <w:r w:rsidR="00CD336C">
        <w:rPr>
          <w:rFonts w:asciiTheme="minorEastAsia" w:hAnsiTheme="minorEastAsia" w:cstheme="minorEastAsia" w:hint="eastAsia"/>
          <w:sz w:val="24"/>
          <w:szCs w:val="24"/>
        </w:rPr>
        <w:t>、</w:t>
      </w:r>
      <w:r w:rsidR="00CD336C" w:rsidRPr="00CD336C">
        <w:rPr>
          <w:rFonts w:asciiTheme="minorEastAsia" w:hAnsiTheme="minorEastAsia" w:cstheme="minorEastAsia"/>
          <w:sz w:val="24"/>
          <w:szCs w:val="24"/>
        </w:rPr>
        <w:t xml:space="preserve"> </w:t>
      </w:r>
      <w:r w:rsidR="00CD336C" w:rsidRPr="009F1486">
        <w:rPr>
          <w:rFonts w:asciiTheme="minorEastAsia" w:hAnsiTheme="minorEastAsia" w:cstheme="minorEastAsia"/>
          <w:sz w:val="24"/>
          <w:szCs w:val="24"/>
        </w:rPr>
        <w:t>“十一五”</w:t>
      </w:r>
      <w:r w:rsidR="00CD336C">
        <w:rPr>
          <w:rFonts w:asciiTheme="minorEastAsia" w:hAnsiTheme="minorEastAsia" w:cstheme="minorEastAsia" w:hint="eastAsia"/>
          <w:sz w:val="24"/>
          <w:szCs w:val="24"/>
        </w:rPr>
        <w:t>、</w:t>
      </w:r>
      <w:r w:rsidR="00CD336C" w:rsidRPr="00CD336C">
        <w:rPr>
          <w:rFonts w:asciiTheme="minorEastAsia" w:hAnsiTheme="minorEastAsia" w:cstheme="minorEastAsia"/>
          <w:sz w:val="24"/>
          <w:szCs w:val="24"/>
        </w:rPr>
        <w:t xml:space="preserve"> </w:t>
      </w:r>
      <w:r w:rsidR="00CD336C" w:rsidRPr="009F1486">
        <w:rPr>
          <w:rFonts w:asciiTheme="minorEastAsia" w:hAnsiTheme="minorEastAsia" w:cstheme="minorEastAsia"/>
          <w:sz w:val="24"/>
          <w:szCs w:val="24"/>
        </w:rPr>
        <w:t>“十二五”</w:t>
      </w:r>
      <w:r w:rsidR="001E6B62" w:rsidRPr="009F1486">
        <w:rPr>
          <w:rFonts w:asciiTheme="minorEastAsia" w:hAnsiTheme="minorEastAsia" w:cstheme="minorEastAsia"/>
          <w:sz w:val="24"/>
          <w:szCs w:val="24"/>
        </w:rPr>
        <w:t>江西省重点学科</w:t>
      </w:r>
      <w:r>
        <w:rPr>
          <w:rFonts w:asciiTheme="minorEastAsia" w:hAnsiTheme="minorEastAsia" w:cstheme="minorEastAsia" w:hint="eastAsia"/>
          <w:sz w:val="24"/>
          <w:szCs w:val="24"/>
        </w:rPr>
        <w:t>，</w:t>
      </w:r>
      <w:r w:rsidR="00CC3C0D" w:rsidRPr="009F1486">
        <w:rPr>
          <w:rFonts w:asciiTheme="minorEastAsia" w:hAnsiTheme="minorEastAsia" w:cstheme="minorEastAsia" w:hint="eastAsia"/>
          <w:sz w:val="24"/>
          <w:szCs w:val="24"/>
        </w:rPr>
        <w:t>国家人事部博士后工作站</w:t>
      </w:r>
      <w:r w:rsidR="00CC3C0D">
        <w:rPr>
          <w:rFonts w:asciiTheme="minorEastAsia" w:hAnsiTheme="minorEastAsia" w:cstheme="minorEastAsia" w:hint="eastAsia"/>
          <w:sz w:val="24"/>
          <w:szCs w:val="24"/>
        </w:rPr>
        <w:t>；</w:t>
      </w:r>
      <w:r>
        <w:rPr>
          <w:rFonts w:asciiTheme="minorEastAsia" w:hAnsiTheme="minorEastAsia" w:cstheme="minorEastAsia" w:hint="eastAsia"/>
          <w:sz w:val="24"/>
          <w:szCs w:val="24"/>
        </w:rPr>
        <w:t>2004年，</w:t>
      </w:r>
      <w:r w:rsidR="00CC3C0D">
        <w:rPr>
          <w:rFonts w:asciiTheme="minorEastAsia" w:hAnsiTheme="minorEastAsia" w:cstheme="minorEastAsia" w:hint="eastAsia"/>
          <w:sz w:val="24"/>
          <w:szCs w:val="24"/>
        </w:rPr>
        <w:t>学院开始</w:t>
      </w:r>
      <w:r w:rsidR="00CD336C">
        <w:rPr>
          <w:rFonts w:asciiTheme="minorEastAsia" w:hAnsiTheme="minorEastAsia" w:cstheme="minorEastAsia" w:hint="eastAsia"/>
          <w:sz w:val="24"/>
          <w:szCs w:val="24"/>
        </w:rPr>
        <w:t>招收</w:t>
      </w:r>
      <w:r>
        <w:rPr>
          <w:rFonts w:asciiTheme="minorEastAsia" w:hAnsiTheme="minorEastAsia" w:cstheme="minorEastAsia" w:hint="eastAsia"/>
          <w:sz w:val="24"/>
          <w:szCs w:val="24"/>
        </w:rPr>
        <w:t>食品质量与安全和轻化工程本科专业</w:t>
      </w:r>
      <w:r w:rsidR="00CD336C">
        <w:rPr>
          <w:rFonts w:asciiTheme="minorEastAsia" w:hAnsiTheme="minorEastAsia" w:cstheme="minorEastAsia" w:hint="eastAsia"/>
          <w:sz w:val="24"/>
          <w:szCs w:val="24"/>
        </w:rPr>
        <w:t>。</w:t>
      </w:r>
      <w:r w:rsidR="001E6B62" w:rsidRPr="009F1486">
        <w:rPr>
          <w:rFonts w:asciiTheme="minorEastAsia" w:hAnsiTheme="minorEastAsia" w:cstheme="minorEastAsia"/>
          <w:sz w:val="24"/>
          <w:szCs w:val="24"/>
        </w:rPr>
        <w:t xml:space="preserve"> </w:t>
      </w:r>
    </w:p>
    <w:p w:rsidR="00E440C1" w:rsidRDefault="00CC3C0D">
      <w:pPr>
        <w:jc w:val="left"/>
        <w:outlineLvl w:val="1"/>
        <w:rPr>
          <w:rFonts w:asciiTheme="minorEastAsia" w:hAnsiTheme="minorEastAsia" w:cstheme="minorEastAsia"/>
          <w:b/>
          <w:sz w:val="24"/>
          <w:szCs w:val="24"/>
        </w:rPr>
      </w:pPr>
      <w:bookmarkStart w:id="31" w:name="_Toc20060"/>
      <w:bookmarkStart w:id="32" w:name="_Toc29866"/>
      <w:bookmarkStart w:id="33" w:name="_Toc19178"/>
      <w:bookmarkStart w:id="34" w:name="_Toc15936"/>
      <w:bookmarkStart w:id="35" w:name="_Toc30237"/>
      <w:r>
        <w:rPr>
          <w:rFonts w:asciiTheme="minorEastAsia" w:hAnsiTheme="minorEastAsia" w:cstheme="minorEastAsia" w:hint="eastAsia"/>
          <w:b/>
          <w:sz w:val="24"/>
          <w:szCs w:val="24"/>
        </w:rPr>
        <w:t>6</w:t>
      </w:r>
      <w:r w:rsidR="00B24C6B">
        <w:rPr>
          <w:rFonts w:asciiTheme="minorEastAsia" w:hAnsiTheme="minorEastAsia" w:cstheme="minorEastAsia" w:hint="eastAsia"/>
          <w:b/>
          <w:sz w:val="24"/>
          <w:szCs w:val="24"/>
        </w:rPr>
        <w:t>.学</w:t>
      </w:r>
      <w:r w:rsidR="00206DD2">
        <w:rPr>
          <w:rFonts w:asciiTheme="minorEastAsia" w:hAnsiTheme="minorEastAsia" w:cstheme="minorEastAsia" w:hint="eastAsia"/>
          <w:b/>
          <w:sz w:val="24"/>
          <w:szCs w:val="24"/>
        </w:rPr>
        <w:t>院现有本科专业、人数</w:t>
      </w:r>
      <w:r w:rsidR="00B24C6B">
        <w:rPr>
          <w:rFonts w:asciiTheme="minorEastAsia" w:hAnsiTheme="minorEastAsia" w:cstheme="minorEastAsia" w:hint="eastAsia"/>
          <w:b/>
          <w:sz w:val="24"/>
          <w:szCs w:val="24"/>
        </w:rPr>
        <w:t>？</w:t>
      </w:r>
      <w:bookmarkEnd w:id="31"/>
      <w:bookmarkEnd w:id="32"/>
      <w:bookmarkEnd w:id="33"/>
      <w:bookmarkEnd w:id="34"/>
      <w:bookmarkEnd w:id="35"/>
    </w:p>
    <w:p w:rsidR="00E440C1" w:rsidRDefault="00206DD2">
      <w:pPr>
        <w:widowControl/>
        <w:adjustRightInd w:val="0"/>
        <w:snapToGrid w:val="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食品科学与工程、食品质量与安全、轻化工程三个专业，729人</w:t>
      </w:r>
      <w:r w:rsidR="00B24C6B">
        <w:rPr>
          <w:rFonts w:asciiTheme="minorEastAsia" w:hAnsiTheme="minorEastAsia" w:cstheme="minorEastAsia" w:hint="eastAsia"/>
          <w:sz w:val="24"/>
          <w:szCs w:val="24"/>
        </w:rPr>
        <w:t>。</w:t>
      </w:r>
      <w:r w:rsidR="002E76D4">
        <w:rPr>
          <w:rFonts w:asciiTheme="minorEastAsia" w:hAnsiTheme="minorEastAsia" w:cstheme="minorEastAsia" w:hint="eastAsia"/>
          <w:sz w:val="24"/>
          <w:szCs w:val="24"/>
        </w:rPr>
        <w:t>2017年起，学开设食品科学与工程、食品质量与安全两个专业。</w:t>
      </w:r>
    </w:p>
    <w:p w:rsidR="00E440C1" w:rsidRDefault="00CC3C0D">
      <w:pPr>
        <w:jc w:val="left"/>
        <w:outlineLvl w:val="1"/>
        <w:rPr>
          <w:rFonts w:asciiTheme="minorEastAsia" w:hAnsiTheme="minorEastAsia" w:cstheme="minorEastAsia"/>
          <w:b/>
          <w:sz w:val="24"/>
          <w:szCs w:val="24"/>
        </w:rPr>
      </w:pPr>
      <w:bookmarkStart w:id="36" w:name="_Toc3700"/>
      <w:bookmarkStart w:id="37" w:name="_Toc30622"/>
      <w:bookmarkStart w:id="38" w:name="_Toc25809"/>
      <w:bookmarkStart w:id="39" w:name="_Toc31135"/>
      <w:bookmarkStart w:id="40" w:name="_Toc31860"/>
      <w:r>
        <w:rPr>
          <w:rFonts w:asciiTheme="minorEastAsia" w:hAnsiTheme="minorEastAsia" w:cstheme="minorEastAsia" w:hint="eastAsia"/>
          <w:b/>
          <w:sz w:val="24"/>
          <w:szCs w:val="24"/>
        </w:rPr>
        <w:t>7</w:t>
      </w:r>
      <w:r w:rsidR="00B24C6B">
        <w:rPr>
          <w:rFonts w:asciiTheme="minorEastAsia" w:hAnsiTheme="minorEastAsia" w:cstheme="minorEastAsia" w:hint="eastAsia"/>
          <w:b/>
          <w:sz w:val="24"/>
          <w:szCs w:val="24"/>
        </w:rPr>
        <w:t>.学</w:t>
      </w:r>
      <w:r w:rsidR="000E6A78">
        <w:rPr>
          <w:rFonts w:asciiTheme="minorEastAsia" w:hAnsiTheme="minorEastAsia" w:cstheme="minorEastAsia" w:hint="eastAsia"/>
          <w:b/>
          <w:sz w:val="24"/>
          <w:szCs w:val="24"/>
        </w:rPr>
        <w:t>院</w:t>
      </w:r>
      <w:r w:rsidR="00B24C6B">
        <w:rPr>
          <w:rFonts w:asciiTheme="minorEastAsia" w:hAnsiTheme="minorEastAsia" w:cstheme="minorEastAsia" w:hint="eastAsia"/>
          <w:b/>
          <w:sz w:val="24"/>
          <w:szCs w:val="24"/>
        </w:rPr>
        <w:t>平台建设情况如何？</w:t>
      </w:r>
      <w:bookmarkEnd w:id="36"/>
      <w:bookmarkEnd w:id="37"/>
      <w:bookmarkEnd w:id="38"/>
      <w:bookmarkEnd w:id="39"/>
      <w:bookmarkEnd w:id="40"/>
    </w:p>
    <w:p w:rsidR="000E6A78" w:rsidRDefault="0011238E" w:rsidP="000E6A78">
      <w:pPr>
        <w:widowControl/>
        <w:adjustRightInd w:val="0"/>
        <w:snapToGrid w:val="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学院现有5个科研与教学平台，包括2个省级重点实验室、1个省级教学团队，教育厅重点实验室1个，南昌市重点实验室1个。</w:t>
      </w:r>
    </w:p>
    <w:p w:rsidR="00E440C1" w:rsidRDefault="00B24C6B">
      <w:pPr>
        <w:numPr>
          <w:ilvl w:val="0"/>
          <w:numId w:val="1"/>
        </w:numPr>
        <w:jc w:val="center"/>
        <w:outlineLvl w:val="0"/>
        <w:rPr>
          <w:rFonts w:asciiTheme="minorEastAsia" w:hAnsiTheme="minorEastAsia" w:cstheme="minorEastAsia"/>
          <w:b/>
          <w:sz w:val="24"/>
          <w:szCs w:val="24"/>
        </w:rPr>
      </w:pPr>
      <w:bookmarkStart w:id="41" w:name="_Toc6876"/>
      <w:bookmarkStart w:id="42" w:name="_Toc13949"/>
      <w:bookmarkStart w:id="43" w:name="_Toc11439"/>
      <w:bookmarkStart w:id="44" w:name="_Toc20654"/>
      <w:bookmarkStart w:id="45" w:name="_Toc18486"/>
      <w:bookmarkStart w:id="46" w:name="_Toc16656"/>
      <w:bookmarkStart w:id="47" w:name="_Toc5092"/>
      <w:r>
        <w:rPr>
          <w:rFonts w:asciiTheme="minorEastAsia" w:hAnsiTheme="minorEastAsia" w:cstheme="minorEastAsia" w:hint="eastAsia"/>
          <w:b/>
          <w:sz w:val="32"/>
          <w:szCs w:val="32"/>
        </w:rPr>
        <w:t>定位与目标</w:t>
      </w:r>
      <w:bookmarkStart w:id="48" w:name="_Toc9752"/>
      <w:bookmarkStart w:id="49" w:name="_Toc4342"/>
      <w:bookmarkStart w:id="50" w:name="_Toc5544"/>
      <w:bookmarkStart w:id="51" w:name="_Toc27912"/>
      <w:bookmarkStart w:id="52" w:name="_Toc14456"/>
      <w:bookmarkEnd w:id="41"/>
      <w:bookmarkEnd w:id="42"/>
      <w:bookmarkEnd w:id="43"/>
      <w:bookmarkEnd w:id="44"/>
      <w:bookmarkEnd w:id="45"/>
      <w:bookmarkEnd w:id="46"/>
      <w:bookmarkEnd w:id="47"/>
    </w:p>
    <w:p w:rsidR="00E440C1" w:rsidRDefault="00B24C6B">
      <w:pPr>
        <w:autoSpaceDE w:val="0"/>
        <w:autoSpaceDN w:val="0"/>
        <w:adjustRightInd w:val="0"/>
        <w:jc w:val="left"/>
        <w:rPr>
          <w:rFonts w:ascii="宋体" w:eastAsia="宋体" w:cs="宋体"/>
          <w:b/>
          <w:bCs/>
          <w:kern w:val="0"/>
          <w:sz w:val="24"/>
          <w:szCs w:val="24"/>
        </w:rPr>
      </w:pPr>
      <w:bookmarkStart w:id="53" w:name="_Toc29115"/>
      <w:bookmarkStart w:id="54" w:name="_Toc30882"/>
      <w:r>
        <w:rPr>
          <w:rFonts w:ascii="宋体" w:eastAsia="宋体" w:cs="宋体" w:hint="eastAsia"/>
          <w:b/>
          <w:bCs/>
          <w:kern w:val="0"/>
          <w:sz w:val="24"/>
          <w:szCs w:val="24"/>
        </w:rPr>
        <w:t>1.学校的办学思想？</w:t>
      </w:r>
      <w:bookmarkEnd w:id="53"/>
    </w:p>
    <w:p w:rsidR="00E440C1" w:rsidRDefault="00B24C6B">
      <w:pPr>
        <w:autoSpaceDE w:val="0"/>
        <w:autoSpaceDN w:val="0"/>
        <w:adjustRightInd w:val="0"/>
        <w:ind w:firstLineChars="200" w:firstLine="480"/>
        <w:jc w:val="left"/>
        <w:rPr>
          <w:rFonts w:ascii="宋体" w:eastAsia="宋体" w:cs="宋体"/>
          <w:kern w:val="0"/>
          <w:sz w:val="24"/>
          <w:szCs w:val="24"/>
        </w:rPr>
      </w:pPr>
      <w:r>
        <w:rPr>
          <w:rFonts w:ascii="宋体" w:eastAsia="宋体" w:cs="宋体" w:hint="eastAsia"/>
          <w:kern w:val="0"/>
          <w:sz w:val="24"/>
          <w:szCs w:val="24"/>
        </w:rPr>
        <w:t>立足江西、服务华东、面向全国、融入国际，助推区域经济社会发展，支撑乡村振兴战略；以本科教育为主体，积极发展研究生教育，适度开展继续教育，大力拓展留学生教育和多种形式的合作办学；建成行业内有重要影响、综合实力省内前列、优势学科国内一流的有特色高水平教学研究型大学。</w:t>
      </w:r>
    </w:p>
    <w:p w:rsidR="00E440C1" w:rsidRDefault="003667C2">
      <w:pPr>
        <w:widowControl/>
        <w:adjustRightInd w:val="0"/>
        <w:snapToGrid w:val="0"/>
        <w:rPr>
          <w:rFonts w:asciiTheme="minorEastAsia" w:hAnsiTheme="minorEastAsia" w:cstheme="minorEastAsia"/>
          <w:b/>
          <w:bCs/>
          <w:sz w:val="24"/>
          <w:szCs w:val="24"/>
        </w:rPr>
      </w:pPr>
      <w:bookmarkStart w:id="55" w:name="_Toc11324"/>
      <w:r>
        <w:rPr>
          <w:rFonts w:asciiTheme="minorEastAsia" w:hAnsiTheme="minorEastAsia" w:cstheme="minorEastAsia" w:hint="eastAsia"/>
          <w:b/>
          <w:bCs/>
          <w:sz w:val="24"/>
          <w:szCs w:val="24"/>
        </w:rPr>
        <w:t>2</w:t>
      </w:r>
      <w:r w:rsidR="00B24C6B">
        <w:rPr>
          <w:rFonts w:asciiTheme="minorEastAsia" w:hAnsiTheme="minorEastAsia" w:cstheme="minorEastAsia" w:hint="eastAsia"/>
          <w:b/>
          <w:bCs/>
          <w:sz w:val="24"/>
          <w:szCs w:val="24"/>
        </w:rPr>
        <w:t>.学</w:t>
      </w:r>
      <w:r w:rsidR="00260B56">
        <w:rPr>
          <w:rFonts w:asciiTheme="minorEastAsia" w:hAnsiTheme="minorEastAsia" w:cstheme="minorEastAsia" w:hint="eastAsia"/>
          <w:b/>
          <w:bCs/>
          <w:sz w:val="24"/>
          <w:szCs w:val="24"/>
        </w:rPr>
        <w:t>院</w:t>
      </w:r>
      <w:r w:rsidR="00B24C6B">
        <w:rPr>
          <w:rFonts w:asciiTheme="minorEastAsia" w:hAnsiTheme="minorEastAsia" w:cstheme="minorEastAsia" w:hint="eastAsia"/>
          <w:b/>
          <w:bCs/>
          <w:sz w:val="24"/>
          <w:szCs w:val="24"/>
        </w:rPr>
        <w:t>的办学定位？</w:t>
      </w:r>
      <w:bookmarkEnd w:id="48"/>
      <w:bookmarkEnd w:id="49"/>
      <w:bookmarkEnd w:id="50"/>
      <w:bookmarkEnd w:id="51"/>
      <w:bookmarkEnd w:id="52"/>
      <w:bookmarkEnd w:id="54"/>
      <w:bookmarkEnd w:id="55"/>
    </w:p>
    <w:p w:rsidR="00E440C1" w:rsidRPr="00260B56" w:rsidRDefault="00260B56" w:rsidP="00260B56">
      <w:pPr>
        <w:autoSpaceDE w:val="0"/>
        <w:autoSpaceDN w:val="0"/>
        <w:adjustRightInd w:val="0"/>
        <w:ind w:firstLineChars="200" w:firstLine="480"/>
        <w:jc w:val="left"/>
        <w:rPr>
          <w:rFonts w:ascii="宋体" w:eastAsia="宋体" w:cs="宋体"/>
          <w:kern w:val="0"/>
          <w:sz w:val="24"/>
          <w:szCs w:val="24"/>
        </w:rPr>
      </w:pPr>
      <w:r w:rsidRPr="00260B56">
        <w:rPr>
          <w:rFonts w:ascii="宋体" w:eastAsia="宋体" w:cs="宋体" w:hint="eastAsia"/>
          <w:kern w:val="0"/>
          <w:sz w:val="24"/>
          <w:szCs w:val="24"/>
        </w:rPr>
        <w:t>以地方发展战略对专业人才需求为导向，以人才培养为核心，以省内一流学科、一流专业为目标，以师资队伍建设为基础，加强省厅级教学科研平台建设为保障，立足国内外学科前沿，强化科技创新与成果转化，为我国食品科学与工程</w:t>
      </w:r>
      <w:r w:rsidR="00E55199">
        <w:rPr>
          <w:rFonts w:ascii="宋体" w:eastAsia="宋体" w:cs="宋体" w:hint="eastAsia"/>
          <w:kern w:val="0"/>
          <w:sz w:val="24"/>
          <w:szCs w:val="24"/>
        </w:rPr>
        <w:t>学科</w:t>
      </w:r>
      <w:r w:rsidRPr="00260B56">
        <w:rPr>
          <w:rFonts w:ascii="宋体" w:eastAsia="宋体" w:cs="宋体" w:hint="eastAsia"/>
          <w:kern w:val="0"/>
          <w:sz w:val="24"/>
          <w:szCs w:val="24"/>
        </w:rPr>
        <w:t>领域可持续发展培养</w:t>
      </w:r>
      <w:r w:rsidRPr="003667C2">
        <w:rPr>
          <w:rFonts w:ascii="宋体" w:eastAsia="宋体" w:cs="宋体" w:hint="eastAsia"/>
          <w:kern w:val="0"/>
          <w:sz w:val="24"/>
          <w:szCs w:val="24"/>
        </w:rPr>
        <w:t>创新实践型高素质人才</w:t>
      </w:r>
      <w:r w:rsidRPr="00260B56">
        <w:rPr>
          <w:rFonts w:ascii="宋体" w:eastAsia="宋体" w:cs="宋体" w:hint="eastAsia"/>
          <w:kern w:val="0"/>
          <w:sz w:val="24"/>
          <w:szCs w:val="24"/>
        </w:rPr>
        <w:t>，实现科技理论和关键技术在食品加工与食品安全领域的应用创新，建设人才培养、科学研究、技术引领和社会服务省内一流、国</w:t>
      </w:r>
      <w:r w:rsidR="00A87569">
        <w:rPr>
          <w:rFonts w:ascii="宋体" w:eastAsia="宋体" w:cs="宋体" w:hint="eastAsia"/>
          <w:kern w:val="0"/>
          <w:sz w:val="24"/>
          <w:szCs w:val="24"/>
        </w:rPr>
        <w:t>内外</w:t>
      </w:r>
      <w:r w:rsidRPr="00260B56">
        <w:rPr>
          <w:rFonts w:ascii="宋体" w:eastAsia="宋体" w:cs="宋体" w:hint="eastAsia"/>
          <w:kern w:val="0"/>
          <w:sz w:val="24"/>
          <w:szCs w:val="24"/>
        </w:rPr>
        <w:t>知名的教学研究型学院。</w:t>
      </w:r>
    </w:p>
    <w:p w:rsidR="00E440C1" w:rsidRDefault="00463AEC">
      <w:pPr>
        <w:jc w:val="left"/>
        <w:outlineLvl w:val="1"/>
        <w:rPr>
          <w:rFonts w:asciiTheme="minorEastAsia" w:hAnsiTheme="minorEastAsia" w:cstheme="minorEastAsia"/>
          <w:b/>
          <w:sz w:val="24"/>
          <w:szCs w:val="24"/>
        </w:rPr>
      </w:pPr>
      <w:bookmarkStart w:id="56" w:name="_Toc10846"/>
      <w:bookmarkStart w:id="57" w:name="_Toc2693"/>
      <w:bookmarkStart w:id="58" w:name="_Toc2358"/>
      <w:bookmarkStart w:id="59" w:name="_Toc1065"/>
      <w:bookmarkStart w:id="60" w:name="_Toc31639"/>
      <w:bookmarkStart w:id="61" w:name="_Toc20928"/>
      <w:bookmarkStart w:id="62" w:name="_Toc26410"/>
      <w:r>
        <w:rPr>
          <w:rFonts w:asciiTheme="minorEastAsia" w:hAnsiTheme="minorEastAsia" w:cstheme="minorEastAsia" w:hint="eastAsia"/>
          <w:b/>
          <w:sz w:val="24"/>
          <w:szCs w:val="24"/>
        </w:rPr>
        <w:t>3</w:t>
      </w:r>
      <w:r w:rsidR="00B24C6B">
        <w:rPr>
          <w:rFonts w:asciiTheme="minorEastAsia" w:hAnsiTheme="minorEastAsia" w:cstheme="minorEastAsia" w:hint="eastAsia"/>
          <w:b/>
          <w:sz w:val="24"/>
          <w:szCs w:val="24"/>
        </w:rPr>
        <w:t>.学</w:t>
      </w:r>
      <w:r w:rsidR="00714EC6">
        <w:rPr>
          <w:rFonts w:asciiTheme="minorEastAsia" w:hAnsiTheme="minorEastAsia" w:cstheme="minorEastAsia" w:hint="eastAsia"/>
          <w:b/>
          <w:sz w:val="24"/>
          <w:szCs w:val="24"/>
        </w:rPr>
        <w:t>院</w:t>
      </w:r>
      <w:r w:rsidR="00B24C6B">
        <w:rPr>
          <w:rFonts w:asciiTheme="minorEastAsia" w:hAnsiTheme="minorEastAsia" w:cstheme="minorEastAsia" w:hint="eastAsia"/>
          <w:b/>
          <w:sz w:val="24"/>
          <w:szCs w:val="24"/>
        </w:rPr>
        <w:t>本科人才培养目标？</w:t>
      </w:r>
      <w:bookmarkEnd w:id="56"/>
      <w:bookmarkEnd w:id="57"/>
      <w:bookmarkEnd w:id="58"/>
      <w:bookmarkEnd w:id="59"/>
      <w:bookmarkEnd w:id="60"/>
      <w:bookmarkEnd w:id="61"/>
      <w:bookmarkEnd w:id="62"/>
    </w:p>
    <w:p w:rsidR="00714EC6" w:rsidRDefault="00B24C6B">
      <w:pPr>
        <w:ind w:firstLineChars="200" w:firstLine="480"/>
        <w:jc w:val="left"/>
        <w:rPr>
          <w:rFonts w:ascii="Times New Roman" w:hAnsi="Times New Roman"/>
          <w:sz w:val="24"/>
          <w:szCs w:val="24"/>
        </w:rPr>
      </w:pPr>
      <w:r>
        <w:rPr>
          <w:rFonts w:asciiTheme="minorEastAsia" w:hAnsiTheme="minorEastAsia" w:cstheme="minorEastAsia" w:hint="eastAsia"/>
          <w:sz w:val="24"/>
          <w:szCs w:val="24"/>
        </w:rPr>
        <w:t>按照“加强基础，拓宽口径，注重素质，提高能力”的要求，</w:t>
      </w:r>
      <w:r w:rsidR="00714EC6">
        <w:rPr>
          <w:rFonts w:asciiTheme="minorEastAsia" w:hAnsiTheme="minorEastAsia" w:cstheme="minorEastAsia" w:hint="eastAsia"/>
          <w:sz w:val="24"/>
          <w:szCs w:val="24"/>
        </w:rPr>
        <w:t xml:space="preserve"> </w:t>
      </w:r>
      <w:r w:rsidR="00714EC6">
        <w:rPr>
          <w:rFonts w:ascii="宋体" w:hAnsi="宋体" w:cs="宋体" w:hint="eastAsia"/>
          <w:color w:val="000000"/>
          <w:kern w:val="0"/>
          <w:sz w:val="24"/>
        </w:rPr>
        <w:t>围绕服务国民经济、行业发展和地方需求，引领</w:t>
      </w:r>
      <w:r w:rsidR="00714EC6">
        <w:rPr>
          <w:rFonts w:asciiTheme="minorEastAsia" w:hAnsiTheme="minorEastAsia" w:cstheme="minorEastAsia" w:hint="eastAsia"/>
          <w:sz w:val="24"/>
          <w:szCs w:val="24"/>
        </w:rPr>
        <w:t>学生德、智、体、美全面发展，培养掌握</w:t>
      </w:r>
      <w:r w:rsidR="00B61CEF">
        <w:rPr>
          <w:rFonts w:asciiTheme="minorEastAsia" w:hAnsiTheme="minorEastAsia" w:cstheme="minorEastAsia" w:hint="eastAsia"/>
          <w:sz w:val="24"/>
          <w:szCs w:val="24"/>
        </w:rPr>
        <w:t>扎实</w:t>
      </w:r>
      <w:r w:rsidR="00714EC6">
        <w:rPr>
          <w:rFonts w:ascii="Times New Roman" w:hAnsi="Times New Roman" w:hint="eastAsia"/>
          <w:sz w:val="24"/>
          <w:szCs w:val="24"/>
        </w:rPr>
        <w:t>专业理论知识和实践技能的创新实践型高素质人才。</w:t>
      </w:r>
    </w:p>
    <w:p w:rsidR="00417E30" w:rsidRPr="00417E30" w:rsidRDefault="00463AEC" w:rsidP="00417E30">
      <w:pPr>
        <w:jc w:val="left"/>
        <w:outlineLvl w:val="1"/>
        <w:rPr>
          <w:rFonts w:asciiTheme="minorEastAsia" w:hAnsiTheme="minorEastAsia" w:cstheme="minorEastAsia"/>
          <w:b/>
          <w:sz w:val="24"/>
          <w:szCs w:val="24"/>
        </w:rPr>
      </w:pPr>
      <w:r>
        <w:rPr>
          <w:rFonts w:asciiTheme="minorEastAsia" w:hAnsiTheme="minorEastAsia" w:cstheme="minorEastAsia" w:hint="eastAsia"/>
          <w:b/>
          <w:sz w:val="24"/>
          <w:szCs w:val="24"/>
        </w:rPr>
        <w:t>4</w:t>
      </w:r>
      <w:r w:rsidR="00417E30">
        <w:rPr>
          <w:rFonts w:asciiTheme="minorEastAsia" w:hAnsiTheme="minorEastAsia" w:cstheme="minorEastAsia" w:hint="eastAsia"/>
          <w:b/>
          <w:sz w:val="24"/>
          <w:szCs w:val="24"/>
        </w:rPr>
        <w:t>.</w:t>
      </w:r>
      <w:r w:rsidR="00417E30" w:rsidRPr="00417E30">
        <w:rPr>
          <w:rFonts w:asciiTheme="minorEastAsia" w:hAnsiTheme="minorEastAsia" w:cstheme="minorEastAsia"/>
          <w:b/>
          <w:sz w:val="24"/>
          <w:szCs w:val="24"/>
        </w:rPr>
        <w:t xml:space="preserve"> </w:t>
      </w:r>
      <w:r w:rsidR="00417E30" w:rsidRPr="00417E30">
        <w:rPr>
          <w:rFonts w:asciiTheme="minorEastAsia" w:hAnsiTheme="minorEastAsia" w:cstheme="minorEastAsia" w:hint="eastAsia"/>
          <w:b/>
          <w:sz w:val="24"/>
          <w:szCs w:val="24"/>
        </w:rPr>
        <w:t>人才培养中心地位的体现</w:t>
      </w:r>
      <w:r w:rsidR="00417E30">
        <w:rPr>
          <w:rFonts w:asciiTheme="minorEastAsia" w:hAnsiTheme="minorEastAsia" w:cstheme="minorEastAsia" w:hint="eastAsia"/>
          <w:b/>
          <w:sz w:val="24"/>
          <w:szCs w:val="24"/>
        </w:rPr>
        <w:t>?</w:t>
      </w:r>
    </w:p>
    <w:p w:rsidR="00417E30" w:rsidRDefault="00417E30" w:rsidP="00417E30">
      <w:pPr>
        <w:ind w:firstLine="480"/>
        <w:rPr>
          <w:rFonts w:ascii="宋体" w:cs="宋体"/>
          <w:color w:val="000000"/>
          <w:kern w:val="0"/>
          <w:sz w:val="24"/>
        </w:rPr>
      </w:pPr>
      <w:bookmarkStart w:id="63" w:name="_Toc485214493"/>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w:t>
      </w:r>
      <w:r w:rsidR="00463AEC">
        <w:rPr>
          <w:rFonts w:ascii="宋体" w:hAnsi="宋体" w:cs="宋体" w:hint="eastAsia"/>
          <w:color w:val="000000"/>
          <w:kern w:val="0"/>
          <w:sz w:val="24"/>
        </w:rPr>
        <w:t>领导重视，</w:t>
      </w:r>
      <w:r>
        <w:rPr>
          <w:rFonts w:ascii="宋体" w:hAnsi="宋体" w:cs="宋体" w:hint="eastAsia"/>
          <w:color w:val="000000"/>
          <w:kern w:val="0"/>
          <w:sz w:val="24"/>
        </w:rPr>
        <w:t>成立了以院长和书记为组长</w:t>
      </w:r>
      <w:r w:rsidR="00463AEC">
        <w:rPr>
          <w:rFonts w:ascii="宋体" w:hAnsi="宋体" w:cs="宋体" w:hint="eastAsia"/>
          <w:color w:val="000000"/>
          <w:kern w:val="0"/>
          <w:sz w:val="24"/>
        </w:rPr>
        <w:t>的本科教学工作领导小组</w:t>
      </w:r>
      <w:r>
        <w:rPr>
          <w:rFonts w:ascii="宋体" w:hAnsi="宋体" w:cs="宋体" w:hint="eastAsia"/>
          <w:color w:val="000000"/>
          <w:kern w:val="0"/>
          <w:sz w:val="24"/>
        </w:rPr>
        <w:t>。</w:t>
      </w:r>
    </w:p>
    <w:p w:rsidR="00417E30" w:rsidRDefault="00417E30" w:rsidP="00417E30">
      <w:pPr>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sidR="0073769F">
        <w:rPr>
          <w:rFonts w:ascii="宋体" w:hAnsi="宋体" w:cs="宋体" w:hint="eastAsia"/>
          <w:color w:val="000000"/>
          <w:kern w:val="0"/>
          <w:sz w:val="24"/>
        </w:rPr>
        <w:t>高级职称教师坚持为</w:t>
      </w:r>
      <w:r>
        <w:rPr>
          <w:rFonts w:ascii="宋体" w:hAnsi="宋体" w:cs="宋体" w:hint="eastAsia"/>
          <w:color w:val="000000"/>
          <w:kern w:val="0"/>
          <w:sz w:val="24"/>
        </w:rPr>
        <w:t>本科生上课，</w:t>
      </w:r>
      <w:r w:rsidR="0063214D">
        <w:rPr>
          <w:rFonts w:ascii="宋体" w:hAnsi="宋体" w:cs="宋体" w:hint="eastAsia"/>
          <w:color w:val="000000"/>
          <w:kern w:val="0"/>
          <w:sz w:val="24"/>
        </w:rPr>
        <w:t>设立本科生导师制，</w:t>
      </w:r>
      <w:r>
        <w:rPr>
          <w:rFonts w:ascii="宋体" w:hAnsi="宋体" w:cs="宋体" w:hint="eastAsia"/>
          <w:color w:val="000000"/>
          <w:kern w:val="0"/>
          <w:sz w:val="24"/>
        </w:rPr>
        <w:t>教师</w:t>
      </w:r>
      <w:r w:rsidR="0073769F">
        <w:rPr>
          <w:rFonts w:ascii="宋体" w:hAnsi="宋体" w:cs="宋体" w:hint="eastAsia"/>
          <w:color w:val="000000"/>
          <w:kern w:val="0"/>
          <w:sz w:val="24"/>
        </w:rPr>
        <w:t>积极开展</w:t>
      </w:r>
      <w:r>
        <w:rPr>
          <w:rFonts w:ascii="宋体" w:hAnsi="宋体" w:cs="宋体" w:hint="eastAsia"/>
          <w:color w:val="000000"/>
          <w:kern w:val="0"/>
          <w:sz w:val="24"/>
        </w:rPr>
        <w:t>教学研究与改革</w:t>
      </w:r>
      <w:r w:rsidR="0063214D">
        <w:rPr>
          <w:rFonts w:ascii="宋体" w:hAnsi="宋体" w:cs="宋体" w:hint="eastAsia"/>
          <w:color w:val="000000"/>
          <w:kern w:val="0"/>
          <w:sz w:val="24"/>
        </w:rPr>
        <w:t>、</w:t>
      </w:r>
      <w:r>
        <w:rPr>
          <w:rFonts w:ascii="宋体" w:hAnsi="宋体" w:cs="宋体" w:hint="eastAsia"/>
          <w:color w:val="000000"/>
          <w:kern w:val="0"/>
          <w:sz w:val="24"/>
        </w:rPr>
        <w:t>课程建设、出版教材</w:t>
      </w:r>
      <w:r w:rsidR="004F2041">
        <w:rPr>
          <w:rFonts w:ascii="宋体" w:hAnsi="宋体" w:cs="宋体" w:hint="eastAsia"/>
          <w:color w:val="000000"/>
          <w:kern w:val="0"/>
          <w:sz w:val="24"/>
        </w:rPr>
        <w:t>、</w:t>
      </w:r>
      <w:r w:rsidR="0063214D">
        <w:rPr>
          <w:rFonts w:ascii="宋体" w:hAnsi="宋体" w:cs="宋体" w:hint="eastAsia"/>
          <w:color w:val="000000"/>
          <w:kern w:val="0"/>
          <w:sz w:val="24"/>
        </w:rPr>
        <w:t>指导本科生兴趣小组活动</w:t>
      </w:r>
      <w:r w:rsidR="004F2041">
        <w:rPr>
          <w:rFonts w:ascii="宋体" w:hAnsi="宋体" w:cs="宋体" w:hint="eastAsia"/>
          <w:color w:val="000000"/>
          <w:kern w:val="0"/>
          <w:sz w:val="24"/>
        </w:rPr>
        <w:t>等</w:t>
      </w:r>
      <w:r w:rsidR="0063214D">
        <w:rPr>
          <w:rFonts w:ascii="宋体" w:hAnsi="宋体" w:cs="宋体" w:hint="eastAsia"/>
          <w:color w:val="000000"/>
          <w:kern w:val="0"/>
          <w:sz w:val="24"/>
        </w:rPr>
        <w:t>。</w:t>
      </w:r>
    </w:p>
    <w:p w:rsidR="00417E30" w:rsidRDefault="00417E30" w:rsidP="00417E30">
      <w:pPr>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）学院积极推进就业工作。学院本科生中有超过</w:t>
      </w:r>
      <w:r w:rsidR="008D515B">
        <w:rPr>
          <w:rFonts w:ascii="宋体" w:hAnsi="宋体" w:cs="宋体" w:hint="eastAsia"/>
          <w:color w:val="000000"/>
          <w:kern w:val="0"/>
          <w:sz w:val="24"/>
        </w:rPr>
        <w:t>25</w:t>
      </w:r>
      <w:r>
        <w:rPr>
          <w:rFonts w:ascii="宋体" w:hAnsi="宋体" w:cs="宋体"/>
          <w:color w:val="000000"/>
          <w:kern w:val="0"/>
          <w:sz w:val="24"/>
        </w:rPr>
        <w:t>%</w:t>
      </w:r>
      <w:r>
        <w:rPr>
          <w:rFonts w:ascii="宋体" w:hAnsi="宋体" w:cs="宋体" w:hint="eastAsia"/>
          <w:color w:val="000000"/>
          <w:kern w:val="0"/>
          <w:sz w:val="24"/>
        </w:rPr>
        <w:t>的学生进一步攻读研究生和出国深造，一次就业率在</w:t>
      </w:r>
      <w:r>
        <w:rPr>
          <w:rFonts w:ascii="宋体" w:hAnsi="宋体" w:cs="宋体"/>
          <w:color w:val="000000"/>
          <w:kern w:val="0"/>
          <w:sz w:val="24"/>
        </w:rPr>
        <w:t>90%</w:t>
      </w:r>
      <w:r>
        <w:rPr>
          <w:rFonts w:ascii="宋体" w:hAnsi="宋体" w:cs="宋体" w:hint="eastAsia"/>
          <w:color w:val="000000"/>
          <w:kern w:val="0"/>
          <w:sz w:val="24"/>
        </w:rPr>
        <w:t>以上</w:t>
      </w:r>
      <w:r w:rsidR="004F2041">
        <w:rPr>
          <w:rFonts w:ascii="宋体" w:hAnsi="宋体" w:cs="宋体" w:hint="eastAsia"/>
          <w:color w:val="000000"/>
          <w:kern w:val="0"/>
          <w:sz w:val="24"/>
        </w:rPr>
        <w:t>，深受用人单位的欢迎</w:t>
      </w:r>
      <w:r>
        <w:rPr>
          <w:rFonts w:ascii="宋体" w:hAnsi="宋体" w:cs="宋体" w:hint="eastAsia"/>
          <w:color w:val="000000"/>
          <w:kern w:val="0"/>
          <w:sz w:val="24"/>
        </w:rPr>
        <w:t>。</w:t>
      </w:r>
    </w:p>
    <w:p w:rsidR="00F47A3E" w:rsidRDefault="00E440A0" w:rsidP="00F47A3E">
      <w:pPr>
        <w:spacing w:line="400" w:lineRule="exact"/>
        <w:rPr>
          <w:rFonts w:ascii="宋体" w:hAnsi="宋体" w:cs="宋体"/>
          <w:b/>
          <w:bCs/>
          <w:color w:val="000000"/>
          <w:kern w:val="0"/>
          <w:sz w:val="24"/>
        </w:rPr>
      </w:pPr>
      <w:r>
        <w:rPr>
          <w:rFonts w:ascii="宋体" w:hAnsi="宋体" w:cs="宋体" w:hint="eastAsia"/>
          <w:b/>
          <w:bCs/>
          <w:color w:val="000000"/>
          <w:kern w:val="0"/>
          <w:sz w:val="24"/>
        </w:rPr>
        <w:t>5</w:t>
      </w:r>
      <w:r w:rsidR="00F47A3E">
        <w:rPr>
          <w:rFonts w:ascii="宋体" w:hAnsi="宋体" w:cs="宋体" w:hint="eastAsia"/>
          <w:b/>
          <w:bCs/>
          <w:color w:val="000000"/>
          <w:kern w:val="0"/>
          <w:sz w:val="24"/>
        </w:rPr>
        <w:t>.</w:t>
      </w:r>
      <w:r w:rsidR="00F47A3E">
        <w:rPr>
          <w:rFonts w:ascii="宋体" w:hAnsi="宋体" w:cs="宋体"/>
          <w:b/>
          <w:bCs/>
          <w:color w:val="000000"/>
          <w:kern w:val="0"/>
          <w:sz w:val="24"/>
        </w:rPr>
        <w:t xml:space="preserve"> </w:t>
      </w:r>
      <w:r w:rsidR="00F47A3E">
        <w:rPr>
          <w:rFonts w:ascii="宋体" w:hAnsi="宋体" w:cs="宋体" w:hint="eastAsia"/>
          <w:b/>
          <w:bCs/>
          <w:color w:val="000000"/>
          <w:kern w:val="0"/>
          <w:sz w:val="24"/>
        </w:rPr>
        <w:t>问题与对策</w:t>
      </w:r>
    </w:p>
    <w:p w:rsidR="00F47A3E" w:rsidRPr="00E440A0" w:rsidRDefault="00F47A3E" w:rsidP="00775320">
      <w:pPr>
        <w:pStyle w:val="30"/>
        <w:outlineLvl w:val="2"/>
        <w:rPr>
          <w:rFonts w:cs="宋体"/>
          <w:szCs w:val="22"/>
        </w:rPr>
      </w:pPr>
      <w:r w:rsidRPr="00E440A0">
        <w:rPr>
          <w:rFonts w:eastAsiaTheme="minorEastAsia" w:cs="宋体" w:hint="eastAsia"/>
          <w:b w:val="0"/>
          <w:szCs w:val="22"/>
          <w:lang w:val="en-US"/>
        </w:rPr>
        <w:t>目前没有博士学位授权点，</w:t>
      </w:r>
      <w:r w:rsidR="002F04B8" w:rsidRPr="00E440A0">
        <w:rPr>
          <w:rFonts w:eastAsiaTheme="minorEastAsia" w:cs="宋体" w:hint="eastAsia"/>
          <w:b w:val="0"/>
          <w:szCs w:val="22"/>
          <w:lang w:val="en-US"/>
        </w:rPr>
        <w:t>省内一流专业发展需获得更多政策资源支持问题</w:t>
      </w:r>
      <w:r w:rsidR="00E440A0">
        <w:rPr>
          <w:rFonts w:eastAsiaTheme="minorEastAsia" w:cs="宋体" w:hint="eastAsia"/>
          <w:b w:val="0"/>
          <w:szCs w:val="22"/>
          <w:lang w:val="en-US"/>
        </w:rPr>
        <w:t>。</w:t>
      </w:r>
      <w:r w:rsidR="00775320">
        <w:rPr>
          <w:rFonts w:eastAsiaTheme="minorEastAsia" w:cs="宋体" w:hint="eastAsia"/>
          <w:b w:val="0"/>
          <w:szCs w:val="22"/>
          <w:lang w:val="en-US"/>
        </w:rPr>
        <w:t>学院主要通过一下方式进行改进：一是进一步</w:t>
      </w:r>
      <w:r w:rsidRPr="00775320">
        <w:rPr>
          <w:rFonts w:eastAsiaTheme="minorEastAsia" w:cs="宋体" w:hint="eastAsia"/>
          <w:b w:val="0"/>
          <w:szCs w:val="22"/>
          <w:lang w:val="en-US"/>
        </w:rPr>
        <w:t>加强人才队伍与教学科研团队建设，建设一支师德高尚、业务精湛、结构合理、充满活力、学术水平较高的学</w:t>
      </w:r>
      <w:r w:rsidRPr="00775320">
        <w:rPr>
          <w:rFonts w:eastAsiaTheme="minorEastAsia" w:cs="宋体" w:hint="eastAsia"/>
          <w:b w:val="0"/>
          <w:szCs w:val="22"/>
          <w:lang w:val="en-US"/>
        </w:rPr>
        <w:lastRenderedPageBreak/>
        <w:t>科队伍。二是加强学科建设，力争在</w:t>
      </w:r>
      <w:r w:rsidRPr="00775320">
        <w:rPr>
          <w:rFonts w:eastAsiaTheme="minorEastAsia" w:cs="宋体"/>
          <w:b w:val="0"/>
          <w:szCs w:val="22"/>
          <w:lang w:val="en-US"/>
        </w:rPr>
        <w:t>“</w:t>
      </w:r>
      <w:r w:rsidRPr="00775320">
        <w:rPr>
          <w:rFonts w:eastAsiaTheme="minorEastAsia" w:cs="宋体" w:hint="eastAsia"/>
          <w:b w:val="0"/>
          <w:szCs w:val="22"/>
          <w:lang w:val="en-US"/>
        </w:rPr>
        <w:t>十三五</w:t>
      </w:r>
      <w:r w:rsidRPr="00775320">
        <w:rPr>
          <w:rFonts w:eastAsiaTheme="minorEastAsia" w:cs="宋体"/>
          <w:b w:val="0"/>
          <w:szCs w:val="22"/>
          <w:lang w:val="en-US"/>
        </w:rPr>
        <w:t>”</w:t>
      </w:r>
      <w:r w:rsidRPr="00775320">
        <w:rPr>
          <w:rFonts w:eastAsiaTheme="minorEastAsia" w:cs="宋体" w:hint="eastAsia"/>
          <w:b w:val="0"/>
          <w:szCs w:val="22"/>
          <w:lang w:val="en-US"/>
        </w:rPr>
        <w:t>期间新增二级学科硕士学位授权点</w:t>
      </w:r>
      <w:r w:rsidRPr="00775320">
        <w:rPr>
          <w:rFonts w:eastAsiaTheme="minorEastAsia" w:cs="宋体"/>
          <w:b w:val="0"/>
          <w:szCs w:val="22"/>
          <w:lang w:val="en-US"/>
        </w:rPr>
        <w:t>1</w:t>
      </w:r>
      <w:r w:rsidRPr="00775320">
        <w:rPr>
          <w:rFonts w:eastAsiaTheme="minorEastAsia" w:cs="宋体" w:hint="eastAsia"/>
          <w:b w:val="0"/>
          <w:szCs w:val="22"/>
          <w:lang w:val="en-US"/>
        </w:rPr>
        <w:t>～</w:t>
      </w:r>
      <w:r w:rsidRPr="00775320">
        <w:rPr>
          <w:rFonts w:eastAsiaTheme="minorEastAsia" w:cs="宋体"/>
          <w:b w:val="0"/>
          <w:szCs w:val="22"/>
          <w:lang w:val="en-US"/>
        </w:rPr>
        <w:t>2</w:t>
      </w:r>
      <w:r w:rsidRPr="00775320">
        <w:rPr>
          <w:rFonts w:eastAsiaTheme="minorEastAsia" w:cs="宋体" w:hint="eastAsia"/>
          <w:b w:val="0"/>
          <w:szCs w:val="22"/>
          <w:lang w:val="en-US"/>
        </w:rPr>
        <w:t>个；争取获批食品科学与工程一级博士授权点或二级博士授权点。三是加强应用基础研究，突出应用研究，体现大宗农产品与低值农产品下脚料加工特色，拓宽横向研发渠道，整合科研队伍，规划科研方向，做出学科特色，提升科研水平。</w:t>
      </w:r>
    </w:p>
    <w:p w:rsidR="00E440C1" w:rsidRDefault="00B24C6B">
      <w:pPr>
        <w:numPr>
          <w:ilvl w:val="0"/>
          <w:numId w:val="1"/>
        </w:numPr>
        <w:jc w:val="center"/>
        <w:outlineLvl w:val="0"/>
        <w:rPr>
          <w:rFonts w:asciiTheme="minorEastAsia" w:hAnsiTheme="minorEastAsia" w:cstheme="minorEastAsia"/>
          <w:b/>
          <w:sz w:val="32"/>
          <w:szCs w:val="32"/>
        </w:rPr>
      </w:pPr>
      <w:bookmarkStart w:id="64" w:name="_Toc26433"/>
      <w:bookmarkStart w:id="65" w:name="_Toc13789"/>
      <w:bookmarkStart w:id="66" w:name="_Toc30140"/>
      <w:bookmarkStart w:id="67" w:name="_Toc18728"/>
      <w:bookmarkStart w:id="68" w:name="_Toc32012"/>
      <w:bookmarkStart w:id="69" w:name="_Toc1545"/>
      <w:bookmarkStart w:id="70" w:name="_Toc12534"/>
      <w:bookmarkEnd w:id="63"/>
      <w:r>
        <w:rPr>
          <w:rFonts w:asciiTheme="minorEastAsia" w:hAnsiTheme="minorEastAsia" w:cstheme="minorEastAsia" w:hint="eastAsia"/>
          <w:b/>
          <w:sz w:val="32"/>
          <w:szCs w:val="32"/>
        </w:rPr>
        <w:t>师资队伍</w:t>
      </w:r>
      <w:bookmarkEnd w:id="64"/>
      <w:bookmarkEnd w:id="65"/>
      <w:bookmarkEnd w:id="66"/>
      <w:bookmarkEnd w:id="67"/>
      <w:bookmarkEnd w:id="68"/>
      <w:bookmarkEnd w:id="69"/>
      <w:bookmarkEnd w:id="70"/>
    </w:p>
    <w:p w:rsidR="00E440C1" w:rsidRDefault="00B24C6B">
      <w:pPr>
        <w:jc w:val="left"/>
        <w:outlineLvl w:val="1"/>
        <w:rPr>
          <w:rFonts w:asciiTheme="minorEastAsia" w:hAnsiTheme="minorEastAsia" w:cstheme="minorEastAsia"/>
          <w:b/>
          <w:sz w:val="24"/>
          <w:szCs w:val="24"/>
        </w:rPr>
      </w:pPr>
      <w:bookmarkStart w:id="71" w:name="_Toc18843"/>
      <w:bookmarkStart w:id="72" w:name="_Toc8578"/>
      <w:bookmarkStart w:id="73" w:name="_Toc28373"/>
      <w:bookmarkStart w:id="74" w:name="_Toc8430"/>
      <w:bookmarkStart w:id="75" w:name="_Toc18171"/>
      <w:bookmarkStart w:id="76" w:name="_Toc30517"/>
      <w:bookmarkStart w:id="77" w:name="_Toc26837"/>
      <w:r>
        <w:rPr>
          <w:rFonts w:asciiTheme="minorEastAsia" w:hAnsiTheme="minorEastAsia" w:cstheme="minorEastAsia" w:hint="eastAsia"/>
          <w:b/>
          <w:sz w:val="24"/>
          <w:szCs w:val="24"/>
        </w:rPr>
        <w:t>1.</w:t>
      </w:r>
      <w:r w:rsidR="003B0A1B" w:rsidRPr="003B0A1B">
        <w:rPr>
          <w:rFonts w:ascii="宋体" w:hAnsi="宋体" w:cs="宋体" w:hint="eastAsia"/>
          <w:b/>
          <w:bCs/>
          <w:color w:val="000000"/>
          <w:kern w:val="0"/>
          <w:sz w:val="24"/>
        </w:rPr>
        <w:t xml:space="preserve"> </w:t>
      </w:r>
      <w:r w:rsidR="003B0A1B">
        <w:rPr>
          <w:rFonts w:ascii="宋体" w:hAnsi="宋体" w:cs="宋体" w:hint="eastAsia"/>
          <w:b/>
          <w:bCs/>
          <w:color w:val="000000"/>
          <w:kern w:val="0"/>
          <w:sz w:val="24"/>
        </w:rPr>
        <w:t>学院教师数量与结构</w:t>
      </w:r>
      <w:r>
        <w:rPr>
          <w:rFonts w:asciiTheme="minorEastAsia" w:hAnsiTheme="minorEastAsia" w:cstheme="minorEastAsia" w:hint="eastAsia"/>
          <w:b/>
          <w:sz w:val="24"/>
          <w:szCs w:val="24"/>
        </w:rPr>
        <w:t>？</w:t>
      </w:r>
      <w:bookmarkEnd w:id="71"/>
      <w:bookmarkEnd w:id="72"/>
      <w:bookmarkEnd w:id="73"/>
      <w:bookmarkEnd w:id="74"/>
      <w:bookmarkEnd w:id="75"/>
      <w:bookmarkEnd w:id="76"/>
      <w:bookmarkEnd w:id="77"/>
    </w:p>
    <w:p w:rsidR="001347A2" w:rsidRDefault="00B24C6B" w:rsidP="00257C2F">
      <w:pPr>
        <w:adjustRightInd w:val="0"/>
        <w:snapToGrid w:val="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截至2017年9月，</w:t>
      </w:r>
      <w:r w:rsidR="001E6B62" w:rsidRPr="001347A2">
        <w:rPr>
          <w:rFonts w:asciiTheme="minorEastAsia" w:hAnsiTheme="minorEastAsia" w:cstheme="minorEastAsia" w:hint="eastAsia"/>
          <w:sz w:val="24"/>
          <w:szCs w:val="24"/>
        </w:rPr>
        <w:t>本学科现有专职教师</w:t>
      </w:r>
      <w:r w:rsidR="001E6B62" w:rsidRPr="001347A2">
        <w:rPr>
          <w:rFonts w:asciiTheme="minorEastAsia" w:hAnsiTheme="minorEastAsia" w:cstheme="minorEastAsia"/>
          <w:sz w:val="24"/>
          <w:szCs w:val="24"/>
        </w:rPr>
        <w:t>48</w:t>
      </w:r>
      <w:r w:rsidR="001E6B62" w:rsidRPr="001347A2">
        <w:rPr>
          <w:rFonts w:asciiTheme="minorEastAsia" w:hAnsiTheme="minorEastAsia" w:cstheme="minorEastAsia" w:hint="eastAsia"/>
          <w:sz w:val="24"/>
          <w:szCs w:val="24"/>
        </w:rPr>
        <w:t>人，其中正高级职称</w:t>
      </w:r>
      <w:r w:rsidR="001E6B62" w:rsidRPr="001347A2">
        <w:rPr>
          <w:rFonts w:asciiTheme="minorEastAsia" w:hAnsiTheme="minorEastAsia" w:cstheme="minorEastAsia"/>
          <w:sz w:val="24"/>
          <w:szCs w:val="24"/>
        </w:rPr>
        <w:t>13</w:t>
      </w:r>
      <w:r w:rsidR="001E6B62" w:rsidRPr="001347A2">
        <w:rPr>
          <w:rFonts w:asciiTheme="minorEastAsia" w:hAnsiTheme="minorEastAsia" w:cstheme="minorEastAsia" w:hint="eastAsia"/>
          <w:sz w:val="24"/>
          <w:szCs w:val="24"/>
        </w:rPr>
        <w:t>人，副高级职称</w:t>
      </w:r>
      <w:r w:rsidR="001E6B62" w:rsidRPr="001347A2">
        <w:rPr>
          <w:rFonts w:asciiTheme="minorEastAsia" w:hAnsiTheme="minorEastAsia" w:cstheme="minorEastAsia"/>
          <w:sz w:val="24"/>
          <w:szCs w:val="24"/>
        </w:rPr>
        <w:t>17</w:t>
      </w:r>
      <w:r w:rsidR="001E6B62" w:rsidRPr="001347A2">
        <w:rPr>
          <w:rFonts w:asciiTheme="minorEastAsia" w:hAnsiTheme="minorEastAsia" w:cstheme="minorEastAsia" w:hint="eastAsia"/>
          <w:sz w:val="24"/>
          <w:szCs w:val="24"/>
        </w:rPr>
        <w:t>人，博士</w:t>
      </w:r>
      <w:r w:rsidR="001E6B62" w:rsidRPr="001347A2">
        <w:rPr>
          <w:rFonts w:asciiTheme="minorEastAsia" w:hAnsiTheme="minorEastAsia" w:cstheme="minorEastAsia"/>
          <w:sz w:val="24"/>
          <w:szCs w:val="24"/>
        </w:rPr>
        <w:t xml:space="preserve">28 </w:t>
      </w:r>
      <w:r w:rsidR="001E6B62" w:rsidRPr="001347A2">
        <w:rPr>
          <w:rFonts w:asciiTheme="minorEastAsia" w:hAnsiTheme="minorEastAsia" w:cstheme="minorEastAsia" w:hint="eastAsia"/>
          <w:sz w:val="24"/>
          <w:szCs w:val="24"/>
        </w:rPr>
        <w:t>人，硕导</w:t>
      </w:r>
      <w:r w:rsidR="001E6B62" w:rsidRPr="001347A2">
        <w:rPr>
          <w:rFonts w:asciiTheme="minorEastAsia" w:hAnsiTheme="minorEastAsia" w:cstheme="minorEastAsia"/>
          <w:sz w:val="24"/>
          <w:szCs w:val="24"/>
        </w:rPr>
        <w:t>20</w:t>
      </w:r>
      <w:r w:rsidR="001E6B62" w:rsidRPr="001347A2">
        <w:rPr>
          <w:rFonts w:asciiTheme="minorEastAsia" w:hAnsiTheme="minorEastAsia" w:cstheme="minorEastAsia" w:hint="eastAsia"/>
          <w:sz w:val="24"/>
          <w:szCs w:val="24"/>
        </w:rPr>
        <w:t>人，博导</w:t>
      </w:r>
      <w:r w:rsidR="001E6B62" w:rsidRPr="001347A2">
        <w:rPr>
          <w:rFonts w:asciiTheme="minorEastAsia" w:hAnsiTheme="minorEastAsia" w:cstheme="minorEastAsia"/>
          <w:sz w:val="24"/>
          <w:szCs w:val="24"/>
        </w:rPr>
        <w:t>2</w:t>
      </w:r>
      <w:r w:rsidR="001E6B62" w:rsidRPr="001347A2">
        <w:rPr>
          <w:rFonts w:asciiTheme="minorEastAsia" w:hAnsiTheme="minorEastAsia" w:cstheme="minorEastAsia" w:hint="eastAsia"/>
          <w:sz w:val="24"/>
          <w:szCs w:val="24"/>
        </w:rPr>
        <w:t>人</w:t>
      </w:r>
      <w:r w:rsidR="00257C2F">
        <w:rPr>
          <w:rFonts w:asciiTheme="minorEastAsia" w:hAnsiTheme="minorEastAsia" w:cstheme="minorEastAsia" w:hint="eastAsia"/>
          <w:sz w:val="24"/>
          <w:szCs w:val="24"/>
        </w:rPr>
        <w:t>；</w:t>
      </w:r>
      <w:r w:rsidR="00257C2F" w:rsidRPr="00257C2F">
        <w:rPr>
          <w:rFonts w:asciiTheme="minorEastAsia" w:hAnsiTheme="minorEastAsia" w:cstheme="minorEastAsia" w:hint="eastAsia"/>
          <w:sz w:val="24"/>
          <w:szCs w:val="24"/>
        </w:rPr>
        <w:t>生师比为15.2:1</w:t>
      </w:r>
      <w:r w:rsidR="00257C2F">
        <w:rPr>
          <w:rFonts w:asciiTheme="minorEastAsia" w:hAnsiTheme="minorEastAsia" w:cstheme="minorEastAsia" w:hint="eastAsia"/>
          <w:sz w:val="24"/>
          <w:szCs w:val="24"/>
        </w:rPr>
        <w:t>。</w:t>
      </w:r>
    </w:p>
    <w:p w:rsidR="00060425" w:rsidRDefault="001E6B62" w:rsidP="001347A2">
      <w:pPr>
        <w:tabs>
          <w:tab w:val="num" w:pos="720"/>
        </w:tabs>
        <w:adjustRightInd w:val="0"/>
        <w:snapToGrid w:val="0"/>
        <w:ind w:firstLineChars="200" w:firstLine="480"/>
        <w:rPr>
          <w:rFonts w:asciiTheme="minorEastAsia" w:hAnsiTheme="minorEastAsia" w:cstheme="minorEastAsia"/>
          <w:sz w:val="24"/>
          <w:szCs w:val="24"/>
        </w:rPr>
      </w:pPr>
      <w:r w:rsidRPr="001347A2">
        <w:rPr>
          <w:rFonts w:asciiTheme="minorEastAsia" w:hAnsiTheme="minorEastAsia" w:cstheme="minorEastAsia"/>
          <w:sz w:val="24"/>
          <w:szCs w:val="24"/>
        </w:rPr>
        <w:t>近几年，引进国内知名大学青年博士教师1</w:t>
      </w:r>
      <w:r w:rsidR="00327AC5">
        <w:rPr>
          <w:rFonts w:asciiTheme="minorEastAsia" w:hAnsiTheme="minorEastAsia" w:cstheme="minorEastAsia" w:hint="eastAsia"/>
          <w:sz w:val="24"/>
          <w:szCs w:val="24"/>
        </w:rPr>
        <w:t>3</w:t>
      </w:r>
      <w:r w:rsidRPr="001347A2">
        <w:rPr>
          <w:rFonts w:asciiTheme="minorEastAsia" w:hAnsiTheme="minorEastAsia" w:cstheme="minorEastAsia" w:hint="eastAsia"/>
          <w:sz w:val="24"/>
          <w:szCs w:val="24"/>
        </w:rPr>
        <w:t>名，国家公派出国进修访学教师达</w:t>
      </w:r>
      <w:r w:rsidRPr="001347A2">
        <w:rPr>
          <w:rFonts w:asciiTheme="minorEastAsia" w:hAnsiTheme="minorEastAsia" w:cstheme="minorEastAsia"/>
          <w:sz w:val="24"/>
          <w:szCs w:val="24"/>
        </w:rPr>
        <w:t>13</w:t>
      </w:r>
      <w:r w:rsidRPr="001347A2">
        <w:rPr>
          <w:rFonts w:asciiTheme="minorEastAsia" w:hAnsiTheme="minorEastAsia" w:cstheme="minorEastAsia" w:hint="eastAsia"/>
          <w:sz w:val="24"/>
          <w:szCs w:val="24"/>
        </w:rPr>
        <w:t>人。沈勇根教授连续三年获评校优秀教师，</w:t>
      </w:r>
      <w:r w:rsidR="0000738E">
        <w:rPr>
          <w:rFonts w:asciiTheme="minorEastAsia" w:hAnsiTheme="minorEastAsia" w:cstheme="minorEastAsia" w:hint="eastAsia"/>
          <w:sz w:val="24"/>
          <w:szCs w:val="24"/>
        </w:rPr>
        <w:t>迄今</w:t>
      </w:r>
      <w:r w:rsidRPr="001347A2">
        <w:rPr>
          <w:rFonts w:asciiTheme="minorEastAsia" w:hAnsiTheme="minorEastAsia" w:cstheme="minorEastAsia" w:hint="eastAsia"/>
          <w:sz w:val="24"/>
          <w:szCs w:val="24"/>
        </w:rPr>
        <w:t>为全校唯一</w:t>
      </w:r>
      <w:r w:rsidR="0000738E">
        <w:rPr>
          <w:rFonts w:asciiTheme="minorEastAsia" w:hAnsiTheme="minorEastAsia" w:cstheme="minorEastAsia" w:hint="eastAsia"/>
          <w:sz w:val="24"/>
          <w:szCs w:val="24"/>
        </w:rPr>
        <w:t>三获优秀教师称号的教师</w:t>
      </w:r>
      <w:r w:rsidRPr="001347A2">
        <w:rPr>
          <w:rFonts w:asciiTheme="minorEastAsia" w:hAnsiTheme="minorEastAsia" w:cstheme="minorEastAsia" w:hint="eastAsia"/>
          <w:sz w:val="24"/>
          <w:szCs w:val="24"/>
        </w:rPr>
        <w:t>。</w:t>
      </w:r>
    </w:p>
    <w:p w:rsidR="004D158A" w:rsidRDefault="004D158A" w:rsidP="004D158A">
      <w:pPr>
        <w:ind w:firstLine="482"/>
        <w:rPr>
          <w:rFonts w:ascii="宋体" w:cs="宋体"/>
          <w:color w:val="000000"/>
          <w:kern w:val="0"/>
          <w:sz w:val="24"/>
        </w:rPr>
      </w:pPr>
      <w:r>
        <w:rPr>
          <w:rFonts w:ascii="宋体" w:hAnsi="宋体" w:cs="宋体"/>
          <w:color w:val="000000"/>
          <w:kern w:val="0"/>
          <w:sz w:val="24"/>
        </w:rPr>
        <w:t>35</w:t>
      </w:r>
      <w:r>
        <w:rPr>
          <w:rFonts w:ascii="宋体" w:hAnsi="宋体" w:cs="宋体" w:hint="eastAsia"/>
          <w:color w:val="000000"/>
          <w:kern w:val="0"/>
          <w:sz w:val="24"/>
        </w:rPr>
        <w:t>岁以下的教师</w:t>
      </w:r>
      <w:r w:rsidR="00BF29B7">
        <w:rPr>
          <w:rFonts w:ascii="宋体" w:hAnsi="宋体" w:cs="宋体" w:hint="eastAsia"/>
          <w:color w:val="000000"/>
          <w:kern w:val="0"/>
          <w:sz w:val="24"/>
        </w:rPr>
        <w:t>17</w:t>
      </w:r>
      <w:r>
        <w:rPr>
          <w:rFonts w:ascii="宋体" w:hAnsi="宋体" w:cs="宋体" w:hint="eastAsia"/>
          <w:color w:val="000000"/>
          <w:kern w:val="0"/>
          <w:sz w:val="24"/>
        </w:rPr>
        <w:t>人，占教师总数的</w:t>
      </w:r>
      <w:r w:rsidR="00BF29B7">
        <w:rPr>
          <w:rFonts w:ascii="宋体" w:hAnsi="宋体" w:cs="宋体" w:hint="eastAsia"/>
          <w:color w:val="000000"/>
          <w:kern w:val="0"/>
          <w:sz w:val="24"/>
        </w:rPr>
        <w:t>35.4</w:t>
      </w:r>
      <w:r>
        <w:rPr>
          <w:rFonts w:ascii="宋体" w:hAnsi="宋体" w:cs="宋体"/>
          <w:color w:val="000000"/>
          <w:kern w:val="0"/>
          <w:sz w:val="24"/>
        </w:rPr>
        <w:t>%</w:t>
      </w:r>
      <w:r>
        <w:rPr>
          <w:rFonts w:ascii="宋体" w:hAnsi="宋体" w:cs="宋体" w:hint="eastAsia"/>
          <w:color w:val="000000"/>
          <w:kern w:val="0"/>
          <w:sz w:val="24"/>
        </w:rPr>
        <w:t>，保证了良好的师资教学梯队和较强的发展后劲。</w:t>
      </w:r>
    </w:p>
    <w:p w:rsidR="00E440C1" w:rsidRDefault="00B24C6B">
      <w:pPr>
        <w:jc w:val="left"/>
        <w:outlineLvl w:val="1"/>
        <w:rPr>
          <w:rFonts w:asciiTheme="minorEastAsia" w:hAnsiTheme="minorEastAsia" w:cstheme="minorEastAsia"/>
          <w:b/>
          <w:sz w:val="24"/>
          <w:szCs w:val="24"/>
        </w:rPr>
      </w:pPr>
      <w:bookmarkStart w:id="78" w:name="_Toc4604"/>
      <w:bookmarkStart w:id="79" w:name="_Toc26541"/>
      <w:bookmarkStart w:id="80" w:name="_Toc2121"/>
      <w:bookmarkStart w:id="81" w:name="_Toc26020"/>
      <w:bookmarkStart w:id="82" w:name="_Toc20944"/>
      <w:bookmarkStart w:id="83" w:name="_Toc23795"/>
      <w:bookmarkStart w:id="84" w:name="_Toc32754"/>
      <w:r>
        <w:rPr>
          <w:rFonts w:asciiTheme="minorEastAsia" w:hAnsiTheme="minorEastAsia" w:cstheme="minorEastAsia" w:hint="eastAsia"/>
          <w:b/>
          <w:sz w:val="24"/>
          <w:szCs w:val="24"/>
        </w:rPr>
        <w:t>2.校</w:t>
      </w:r>
      <w:r w:rsidR="007F2DC4">
        <w:rPr>
          <w:rFonts w:asciiTheme="minorEastAsia" w:hAnsiTheme="minorEastAsia" w:cstheme="minorEastAsia" w:hint="eastAsia"/>
          <w:b/>
          <w:sz w:val="24"/>
          <w:szCs w:val="24"/>
        </w:rPr>
        <w:t>、</w:t>
      </w:r>
      <w:r w:rsidR="00977F48">
        <w:rPr>
          <w:rFonts w:asciiTheme="minorEastAsia" w:hAnsiTheme="minorEastAsia" w:cstheme="minorEastAsia" w:hint="eastAsia"/>
          <w:b/>
          <w:sz w:val="24"/>
          <w:szCs w:val="24"/>
        </w:rPr>
        <w:t>院</w:t>
      </w:r>
      <w:r>
        <w:rPr>
          <w:rFonts w:asciiTheme="minorEastAsia" w:hAnsiTheme="minorEastAsia" w:cstheme="minorEastAsia" w:hint="eastAsia"/>
          <w:b/>
          <w:sz w:val="24"/>
          <w:szCs w:val="24"/>
        </w:rPr>
        <w:t>在师德师风建设方面主要开展了哪些工作？</w:t>
      </w:r>
      <w:bookmarkEnd w:id="78"/>
      <w:bookmarkEnd w:id="79"/>
      <w:bookmarkEnd w:id="80"/>
      <w:bookmarkEnd w:id="81"/>
      <w:bookmarkEnd w:id="82"/>
      <w:bookmarkEnd w:id="83"/>
      <w:bookmarkEnd w:id="84"/>
    </w:p>
    <w:p w:rsidR="00E440C1" w:rsidRDefault="00B24C6B" w:rsidP="00456BEE">
      <w:pPr>
        <w:numPr>
          <w:ilvl w:val="0"/>
          <w:numId w:val="3"/>
        </w:numPr>
        <w:ind w:firstLineChars="200" w:firstLine="480"/>
        <w:jc w:val="left"/>
        <w:rPr>
          <w:rFonts w:asciiTheme="minorEastAsia" w:hAnsiTheme="minorEastAsia" w:cstheme="minorEastAsia"/>
          <w:sz w:val="24"/>
          <w:szCs w:val="24"/>
        </w:rPr>
      </w:pPr>
      <w:r w:rsidRPr="00456BEE">
        <w:rPr>
          <w:rFonts w:asciiTheme="minorEastAsia" w:hAnsiTheme="minorEastAsia" w:cstheme="minorEastAsia" w:hint="eastAsia"/>
          <w:sz w:val="24"/>
          <w:szCs w:val="24"/>
        </w:rPr>
        <w:t>建制度。</w:t>
      </w:r>
      <w:r>
        <w:rPr>
          <w:rFonts w:asciiTheme="minorEastAsia" w:hAnsiTheme="minorEastAsia" w:cstheme="minorEastAsia" w:hint="eastAsia"/>
          <w:sz w:val="24"/>
          <w:szCs w:val="24"/>
        </w:rPr>
        <w:t>规范师德师风建设，鼓励教职员工从教、爱教</w:t>
      </w:r>
      <w:r w:rsidR="009C6E1E">
        <w:rPr>
          <w:rFonts w:asciiTheme="minorEastAsia" w:hAnsiTheme="minorEastAsia" w:cstheme="minorEastAsia" w:hint="eastAsia"/>
          <w:sz w:val="24"/>
          <w:szCs w:val="24"/>
        </w:rPr>
        <w:t>。</w:t>
      </w:r>
    </w:p>
    <w:p w:rsidR="00E440C1" w:rsidRDefault="00B24C6B" w:rsidP="00456BEE">
      <w:pPr>
        <w:numPr>
          <w:ilvl w:val="0"/>
          <w:numId w:val="3"/>
        </w:numPr>
        <w:ind w:firstLineChars="200" w:firstLine="480"/>
        <w:jc w:val="left"/>
        <w:rPr>
          <w:rFonts w:asciiTheme="minorEastAsia" w:hAnsiTheme="minorEastAsia" w:cstheme="minorEastAsia"/>
          <w:sz w:val="24"/>
          <w:szCs w:val="24"/>
        </w:rPr>
      </w:pPr>
      <w:r w:rsidRPr="00456BEE">
        <w:rPr>
          <w:rFonts w:asciiTheme="minorEastAsia" w:hAnsiTheme="minorEastAsia" w:cstheme="minorEastAsia" w:hint="eastAsia"/>
          <w:sz w:val="24"/>
          <w:szCs w:val="24"/>
        </w:rPr>
        <w:t>塑文化。</w:t>
      </w:r>
      <w:r>
        <w:rPr>
          <w:rFonts w:asciiTheme="minorEastAsia" w:hAnsiTheme="minorEastAsia" w:cstheme="minorEastAsia" w:hint="eastAsia"/>
          <w:sz w:val="24"/>
          <w:szCs w:val="24"/>
        </w:rPr>
        <w:t>着力</w:t>
      </w:r>
      <w:r w:rsidR="009C6E1E">
        <w:rPr>
          <w:rFonts w:asciiTheme="minorEastAsia" w:hAnsiTheme="minorEastAsia" w:cstheme="minorEastAsia" w:hint="eastAsia"/>
          <w:sz w:val="24"/>
          <w:szCs w:val="24"/>
        </w:rPr>
        <w:t>塑造</w:t>
      </w:r>
      <w:r>
        <w:rPr>
          <w:rFonts w:asciiTheme="minorEastAsia" w:hAnsiTheme="minorEastAsia" w:cstheme="minorEastAsia" w:hint="eastAsia"/>
          <w:sz w:val="24"/>
          <w:szCs w:val="24"/>
        </w:rPr>
        <w:t>以“团结、勤奋、求实、创新”为校训、“厚德博学、抱朴守真”为精神的校园</w:t>
      </w:r>
      <w:r w:rsidR="009C6E1E">
        <w:rPr>
          <w:rFonts w:asciiTheme="minorEastAsia" w:hAnsiTheme="minorEastAsia" w:cstheme="minorEastAsia" w:hint="eastAsia"/>
          <w:sz w:val="24"/>
          <w:szCs w:val="24"/>
        </w:rPr>
        <w:t>文化浸润熏陶功能。</w:t>
      </w:r>
    </w:p>
    <w:p w:rsidR="00E440C1" w:rsidRDefault="00B24C6B" w:rsidP="00456BEE">
      <w:pPr>
        <w:numPr>
          <w:ilvl w:val="0"/>
          <w:numId w:val="3"/>
        </w:numPr>
        <w:ind w:firstLineChars="200" w:firstLine="480"/>
        <w:jc w:val="left"/>
        <w:rPr>
          <w:rFonts w:asciiTheme="minorEastAsia" w:hAnsiTheme="minorEastAsia" w:cstheme="minorEastAsia"/>
          <w:sz w:val="24"/>
          <w:szCs w:val="24"/>
        </w:rPr>
      </w:pPr>
      <w:r w:rsidRPr="00456BEE">
        <w:rPr>
          <w:rFonts w:asciiTheme="minorEastAsia" w:hAnsiTheme="minorEastAsia" w:cstheme="minorEastAsia" w:hint="eastAsia"/>
          <w:sz w:val="24"/>
          <w:szCs w:val="24"/>
        </w:rPr>
        <w:t>树典型。</w:t>
      </w:r>
      <w:r>
        <w:rPr>
          <w:rFonts w:asciiTheme="minorEastAsia" w:hAnsiTheme="minorEastAsia" w:cstheme="minorEastAsia" w:hint="eastAsia"/>
          <w:sz w:val="24"/>
          <w:szCs w:val="24"/>
        </w:rPr>
        <w:t>定期评选校级优秀教师、优秀班主任、“三育人”先进集体及个人等荣誉，并广泛宣传他们的典型事迹，引导激励广大教师；</w:t>
      </w:r>
    </w:p>
    <w:p w:rsidR="00E440C1" w:rsidRDefault="00B24C6B" w:rsidP="00456BEE">
      <w:pPr>
        <w:numPr>
          <w:ilvl w:val="0"/>
          <w:numId w:val="3"/>
        </w:numPr>
        <w:ind w:firstLineChars="200" w:firstLine="480"/>
        <w:jc w:val="left"/>
        <w:rPr>
          <w:rFonts w:asciiTheme="minorEastAsia" w:hAnsiTheme="minorEastAsia" w:cstheme="minorEastAsia"/>
          <w:sz w:val="24"/>
          <w:szCs w:val="24"/>
        </w:rPr>
      </w:pPr>
      <w:r w:rsidRPr="00456BEE">
        <w:rPr>
          <w:rFonts w:asciiTheme="minorEastAsia" w:hAnsiTheme="minorEastAsia" w:cstheme="minorEastAsia" w:hint="eastAsia"/>
          <w:sz w:val="24"/>
          <w:szCs w:val="24"/>
        </w:rPr>
        <w:t>重服务。</w:t>
      </w:r>
      <w:r>
        <w:rPr>
          <w:rFonts w:asciiTheme="minorEastAsia" w:hAnsiTheme="minorEastAsia" w:cstheme="minorEastAsia" w:hint="eastAsia"/>
          <w:sz w:val="24"/>
          <w:szCs w:val="24"/>
        </w:rPr>
        <w:t>提倡师德建设与服务社会相结合，引导广大教师深入基层、走上社会，充分发挥学科特色和专业优势，全面履行高等教育服务社会的功能。</w:t>
      </w:r>
    </w:p>
    <w:p w:rsidR="00486DB2" w:rsidRPr="00486DB2" w:rsidRDefault="00204939" w:rsidP="00486DB2">
      <w:pPr>
        <w:jc w:val="left"/>
        <w:outlineLvl w:val="1"/>
        <w:rPr>
          <w:rFonts w:asciiTheme="minorEastAsia" w:hAnsiTheme="minorEastAsia" w:cstheme="minorEastAsia"/>
          <w:b/>
          <w:sz w:val="24"/>
          <w:szCs w:val="24"/>
        </w:rPr>
      </w:pPr>
      <w:r>
        <w:rPr>
          <w:rFonts w:asciiTheme="minorEastAsia" w:hAnsiTheme="minorEastAsia" w:cstheme="minorEastAsia" w:hint="eastAsia"/>
          <w:b/>
          <w:sz w:val="24"/>
          <w:szCs w:val="24"/>
        </w:rPr>
        <w:t>3</w:t>
      </w:r>
      <w:r w:rsidR="00486DB2" w:rsidRPr="00486DB2">
        <w:rPr>
          <w:rFonts w:asciiTheme="minorEastAsia" w:hAnsiTheme="minorEastAsia" w:cstheme="minorEastAsia" w:hint="eastAsia"/>
          <w:b/>
          <w:sz w:val="24"/>
          <w:szCs w:val="24"/>
        </w:rPr>
        <w:t>. 教师教学</w:t>
      </w:r>
      <w:bookmarkStart w:id="85" w:name="_GoBack"/>
      <w:bookmarkEnd w:id="85"/>
      <w:r w:rsidR="00486DB2" w:rsidRPr="00486DB2">
        <w:rPr>
          <w:rFonts w:asciiTheme="minorEastAsia" w:hAnsiTheme="minorEastAsia" w:cstheme="minorEastAsia" w:hint="eastAsia"/>
          <w:b/>
          <w:sz w:val="24"/>
          <w:szCs w:val="24"/>
        </w:rPr>
        <w:t>投入</w:t>
      </w:r>
      <w:r w:rsidR="00914817">
        <w:rPr>
          <w:rFonts w:asciiTheme="minorEastAsia" w:hAnsiTheme="minorEastAsia" w:cstheme="minorEastAsia" w:hint="eastAsia"/>
          <w:b/>
          <w:sz w:val="24"/>
          <w:szCs w:val="24"/>
        </w:rPr>
        <w:t>情况？</w:t>
      </w:r>
    </w:p>
    <w:p w:rsidR="00392DB6" w:rsidRDefault="00486DB2" w:rsidP="00204939">
      <w:pPr>
        <w:adjustRightInd w:val="0"/>
        <w:snapToGrid w:val="0"/>
        <w:spacing w:line="336" w:lineRule="auto"/>
        <w:ind w:firstLineChars="200" w:firstLine="480"/>
        <w:rPr>
          <w:rFonts w:ascii="宋体" w:cs="宋体"/>
          <w:b/>
          <w:bCs/>
          <w:kern w:val="0"/>
          <w:sz w:val="24"/>
        </w:rPr>
      </w:pPr>
      <w:r>
        <w:rPr>
          <w:rFonts w:ascii="宋体" w:hAnsi="宋体" w:cs="宋体" w:hint="eastAsia"/>
          <w:kern w:val="0"/>
          <w:sz w:val="24"/>
        </w:rPr>
        <w:t>全院所有专任教师均承担本科生教学任务，正高</w:t>
      </w:r>
      <w:r w:rsidR="003A72AB">
        <w:rPr>
          <w:rFonts w:ascii="宋体" w:hAnsi="宋体" w:cs="宋体" w:hint="eastAsia"/>
          <w:kern w:val="0"/>
          <w:sz w:val="24"/>
        </w:rPr>
        <w:t>13</w:t>
      </w:r>
      <w:r>
        <w:rPr>
          <w:rFonts w:ascii="宋体" w:hAnsi="宋体" w:cs="宋体" w:hint="eastAsia"/>
          <w:kern w:val="0"/>
          <w:sz w:val="24"/>
        </w:rPr>
        <w:t>人、副高</w:t>
      </w:r>
      <w:r w:rsidR="003A72AB">
        <w:rPr>
          <w:rFonts w:ascii="宋体" w:hAnsi="宋体" w:cs="宋体" w:hint="eastAsia"/>
          <w:kern w:val="0"/>
          <w:sz w:val="24"/>
        </w:rPr>
        <w:t>1</w:t>
      </w:r>
      <w:r>
        <w:rPr>
          <w:rFonts w:ascii="宋体" w:hAnsi="宋体" w:cs="宋体"/>
          <w:kern w:val="0"/>
          <w:sz w:val="24"/>
        </w:rPr>
        <w:t>7</w:t>
      </w:r>
      <w:r>
        <w:rPr>
          <w:rFonts w:ascii="宋体" w:hAnsi="宋体" w:cs="宋体" w:hint="eastAsia"/>
          <w:kern w:val="0"/>
          <w:sz w:val="24"/>
        </w:rPr>
        <w:t>人，</w:t>
      </w:r>
      <w:r w:rsidR="003A72AB">
        <w:rPr>
          <w:rFonts w:ascii="宋体" w:hAnsi="宋体" w:cs="宋体" w:hint="eastAsia"/>
          <w:kern w:val="0"/>
          <w:sz w:val="24"/>
        </w:rPr>
        <w:t>2015年起</w:t>
      </w:r>
      <w:r>
        <w:rPr>
          <w:rFonts w:ascii="宋体" w:hAnsi="宋体" w:cs="宋体" w:hint="eastAsia"/>
          <w:kern w:val="0"/>
          <w:sz w:val="24"/>
        </w:rPr>
        <w:t>为本科生上课的比例均为</w:t>
      </w:r>
      <w:r>
        <w:rPr>
          <w:rFonts w:ascii="宋体" w:hAnsi="宋体" w:cs="宋体"/>
          <w:kern w:val="0"/>
          <w:sz w:val="24"/>
        </w:rPr>
        <w:t>100%</w:t>
      </w:r>
      <w:r>
        <w:rPr>
          <w:rFonts w:ascii="宋体" w:hAnsi="宋体" w:cs="宋体" w:hint="eastAsia"/>
          <w:kern w:val="0"/>
          <w:sz w:val="24"/>
        </w:rPr>
        <w:t>。</w:t>
      </w:r>
    </w:p>
    <w:p w:rsidR="00392DB6" w:rsidRDefault="00392DB6" w:rsidP="00392DB6">
      <w:pPr>
        <w:adjustRightInd w:val="0"/>
        <w:snapToGrid w:val="0"/>
        <w:spacing w:line="336" w:lineRule="auto"/>
        <w:ind w:firstLineChars="200" w:firstLine="480"/>
        <w:rPr>
          <w:rFonts w:ascii="宋体" w:hAnsi="宋体" w:cs="宋体"/>
          <w:kern w:val="0"/>
          <w:sz w:val="24"/>
        </w:rPr>
      </w:pPr>
      <w:r>
        <w:rPr>
          <w:rFonts w:ascii="宋体" w:hAnsi="宋体" w:cs="宋体" w:hint="eastAsia"/>
          <w:kern w:val="0"/>
          <w:sz w:val="24"/>
        </w:rPr>
        <w:t>近</w:t>
      </w:r>
      <w:r>
        <w:rPr>
          <w:rFonts w:ascii="宋体" w:hAnsi="宋体" w:cs="宋体"/>
          <w:kern w:val="0"/>
          <w:sz w:val="24"/>
        </w:rPr>
        <w:t>3</w:t>
      </w:r>
      <w:r>
        <w:rPr>
          <w:rFonts w:ascii="宋体" w:hAnsi="宋体" w:cs="宋体" w:hint="eastAsia"/>
          <w:kern w:val="0"/>
          <w:sz w:val="24"/>
        </w:rPr>
        <w:t>年来，获批省级教改立项课题</w:t>
      </w:r>
      <w:r w:rsidR="008F0EF6">
        <w:rPr>
          <w:rFonts w:ascii="宋体" w:hAnsi="宋体" w:cs="宋体" w:hint="eastAsia"/>
          <w:kern w:val="0"/>
          <w:sz w:val="24"/>
        </w:rPr>
        <w:t>8</w:t>
      </w:r>
      <w:r>
        <w:rPr>
          <w:rFonts w:ascii="宋体" w:hAnsi="宋体" w:cs="宋体" w:hint="eastAsia"/>
          <w:kern w:val="0"/>
          <w:sz w:val="24"/>
        </w:rPr>
        <w:t>项，</w:t>
      </w:r>
      <w:r w:rsidR="008F0EF6">
        <w:rPr>
          <w:rFonts w:ascii="宋体" w:hAnsi="宋体" w:cs="宋体" w:hint="eastAsia"/>
          <w:kern w:val="0"/>
          <w:sz w:val="24"/>
        </w:rPr>
        <w:t>校级教改课题11项，省级精品课程3门，校级网络课程20门，出版教材5部，</w:t>
      </w:r>
      <w:r>
        <w:rPr>
          <w:rFonts w:ascii="宋体" w:hAnsi="宋体" w:cs="宋体" w:hint="eastAsia"/>
          <w:kern w:val="0"/>
          <w:sz w:val="24"/>
        </w:rPr>
        <w:t>发表教改论文</w:t>
      </w:r>
      <w:r w:rsidR="008F0EF6">
        <w:rPr>
          <w:rFonts w:ascii="宋体" w:hAnsi="宋体" w:cs="宋体" w:hint="eastAsia"/>
          <w:kern w:val="0"/>
          <w:sz w:val="24"/>
        </w:rPr>
        <w:t>5</w:t>
      </w:r>
      <w:r>
        <w:rPr>
          <w:rFonts w:ascii="宋体" w:hAnsi="宋体" w:cs="宋体" w:hint="eastAsia"/>
          <w:kern w:val="0"/>
          <w:sz w:val="24"/>
        </w:rPr>
        <w:t>篇</w:t>
      </w:r>
      <w:r w:rsidR="008F0EF6">
        <w:rPr>
          <w:rFonts w:ascii="宋体" w:hAnsi="宋体" w:cs="宋体" w:hint="eastAsia"/>
          <w:kern w:val="0"/>
          <w:sz w:val="24"/>
        </w:rPr>
        <w:t>。</w:t>
      </w:r>
    </w:p>
    <w:p w:rsidR="00914817" w:rsidRDefault="000508AD" w:rsidP="00914817">
      <w:pPr>
        <w:pStyle w:val="2"/>
        <w:ind w:firstLine="0"/>
        <w:outlineLvl w:val="1"/>
      </w:pPr>
      <w:r>
        <w:rPr>
          <w:rFonts w:hint="eastAsia"/>
          <w:lang w:val="en-US"/>
        </w:rPr>
        <w:t>4</w:t>
      </w:r>
      <w:r w:rsidR="00914817">
        <w:rPr>
          <w:rFonts w:hint="eastAsia"/>
          <w:lang w:val="en-US"/>
        </w:rPr>
        <w:t>.</w:t>
      </w:r>
      <w:r w:rsidR="00914817">
        <w:rPr>
          <w:rFonts w:hint="eastAsia"/>
        </w:rPr>
        <w:t>教师发展与服务</w:t>
      </w:r>
    </w:p>
    <w:p w:rsidR="00914817" w:rsidRPr="007973FA" w:rsidRDefault="007973FA" w:rsidP="001B1B39">
      <w:pPr>
        <w:pStyle w:val="ListParagraph1"/>
        <w:spacing w:line="360" w:lineRule="auto"/>
        <w:ind w:firstLineChars="0" w:firstLine="0"/>
        <w:rPr>
          <w:sz w:val="24"/>
          <w:szCs w:val="28"/>
        </w:rPr>
      </w:pPr>
      <w:r>
        <w:rPr>
          <w:rFonts w:hint="eastAsia"/>
          <w:sz w:val="24"/>
          <w:szCs w:val="28"/>
        </w:rPr>
        <w:lastRenderedPageBreak/>
        <w:t>（</w:t>
      </w:r>
      <w:r>
        <w:rPr>
          <w:rFonts w:hint="eastAsia"/>
          <w:sz w:val="24"/>
          <w:szCs w:val="28"/>
        </w:rPr>
        <w:t>1</w:t>
      </w:r>
      <w:r>
        <w:rPr>
          <w:rFonts w:hint="eastAsia"/>
          <w:sz w:val="24"/>
          <w:szCs w:val="28"/>
        </w:rPr>
        <w:t>）</w:t>
      </w:r>
      <w:r w:rsidR="00914817" w:rsidRPr="007973FA">
        <w:rPr>
          <w:rFonts w:hint="eastAsia"/>
          <w:sz w:val="24"/>
          <w:szCs w:val="28"/>
        </w:rPr>
        <w:t>传帮带，青年教师助教制度</w:t>
      </w:r>
      <w:r w:rsidR="003A3FDF" w:rsidRPr="007973FA">
        <w:rPr>
          <w:rFonts w:hint="eastAsia"/>
          <w:sz w:val="24"/>
          <w:szCs w:val="28"/>
        </w:rPr>
        <w:t>；</w:t>
      </w:r>
      <w:r w:rsidRPr="007973FA">
        <w:rPr>
          <w:rFonts w:hint="eastAsia"/>
          <w:sz w:val="24"/>
          <w:szCs w:val="28"/>
        </w:rPr>
        <w:t>（</w:t>
      </w:r>
      <w:r w:rsidRPr="007973FA">
        <w:rPr>
          <w:rFonts w:hint="eastAsia"/>
          <w:sz w:val="24"/>
          <w:szCs w:val="28"/>
        </w:rPr>
        <w:t>2</w:t>
      </w:r>
      <w:r w:rsidRPr="007973FA">
        <w:rPr>
          <w:rFonts w:hint="eastAsia"/>
          <w:sz w:val="24"/>
          <w:szCs w:val="28"/>
        </w:rPr>
        <w:t>）</w:t>
      </w:r>
      <w:r w:rsidR="00914817" w:rsidRPr="007973FA">
        <w:rPr>
          <w:rFonts w:hint="eastAsia"/>
          <w:sz w:val="24"/>
          <w:szCs w:val="28"/>
        </w:rPr>
        <w:t>经验</w:t>
      </w:r>
      <w:smartTag w:uri="urn:schemas-microsoft-com:office:smarttags" w:element="chsdate">
        <w:smartTagPr>
          <w:attr w:name="Year" w:val="1899"/>
          <w:attr w:name="Month" w:val="12"/>
          <w:attr w:name="Day" w:val="30"/>
          <w:attr w:name="IsLunarDate" w:val="False"/>
          <w:attr w:name="IsROCDate" w:val="False"/>
        </w:smartTagPr>
        <w:r w:rsidR="00914817" w:rsidRPr="007973FA">
          <w:rPr>
            <w:rFonts w:hint="eastAsia"/>
            <w:sz w:val="24"/>
            <w:szCs w:val="28"/>
          </w:rPr>
          <w:t>丰富</w:t>
        </w:r>
      </w:smartTag>
      <w:r w:rsidR="00914817" w:rsidRPr="007973FA">
        <w:rPr>
          <w:rFonts w:hint="eastAsia"/>
          <w:sz w:val="24"/>
          <w:szCs w:val="28"/>
        </w:rPr>
        <w:t>老师、优秀教师示范教学</w:t>
      </w:r>
      <w:r w:rsidRPr="007973FA">
        <w:rPr>
          <w:rFonts w:hint="eastAsia"/>
          <w:sz w:val="24"/>
          <w:szCs w:val="28"/>
        </w:rPr>
        <w:t>；（</w:t>
      </w:r>
      <w:r w:rsidRPr="007973FA">
        <w:rPr>
          <w:rFonts w:hint="eastAsia"/>
          <w:sz w:val="24"/>
          <w:szCs w:val="28"/>
        </w:rPr>
        <w:t>3</w:t>
      </w:r>
      <w:r w:rsidRPr="007973FA">
        <w:rPr>
          <w:rFonts w:hint="eastAsia"/>
          <w:sz w:val="24"/>
          <w:szCs w:val="28"/>
        </w:rPr>
        <w:t>）</w:t>
      </w:r>
      <w:r w:rsidR="00914817" w:rsidRPr="007973FA">
        <w:rPr>
          <w:rFonts w:hint="eastAsia"/>
          <w:sz w:val="24"/>
          <w:szCs w:val="28"/>
        </w:rPr>
        <w:t>青年教师的工程能力培养、</w:t>
      </w:r>
      <w:r w:rsidR="00914817" w:rsidRPr="007973FA">
        <w:rPr>
          <w:sz w:val="24"/>
          <w:szCs w:val="28"/>
        </w:rPr>
        <w:t xml:space="preserve"> </w:t>
      </w:r>
      <w:r w:rsidR="00914817" w:rsidRPr="007973FA">
        <w:rPr>
          <w:rFonts w:hint="eastAsia"/>
          <w:sz w:val="24"/>
          <w:szCs w:val="28"/>
        </w:rPr>
        <w:t>讲座培训</w:t>
      </w:r>
      <w:r w:rsidRPr="007973FA">
        <w:rPr>
          <w:rFonts w:hint="eastAsia"/>
          <w:sz w:val="24"/>
          <w:szCs w:val="28"/>
        </w:rPr>
        <w:t>；（</w:t>
      </w:r>
      <w:r w:rsidRPr="007973FA">
        <w:rPr>
          <w:rFonts w:hint="eastAsia"/>
          <w:sz w:val="24"/>
          <w:szCs w:val="28"/>
        </w:rPr>
        <w:t>4</w:t>
      </w:r>
      <w:r w:rsidRPr="007973FA">
        <w:rPr>
          <w:rFonts w:hint="eastAsia"/>
          <w:sz w:val="24"/>
          <w:szCs w:val="28"/>
        </w:rPr>
        <w:t>）</w:t>
      </w:r>
      <w:r w:rsidR="00914817" w:rsidRPr="007973FA">
        <w:rPr>
          <w:rFonts w:hint="eastAsia"/>
          <w:sz w:val="24"/>
          <w:szCs w:val="28"/>
        </w:rPr>
        <w:t>国内外进修和访学</w:t>
      </w:r>
      <w:r w:rsidRPr="007973FA">
        <w:rPr>
          <w:rFonts w:hint="eastAsia"/>
          <w:sz w:val="24"/>
          <w:szCs w:val="28"/>
        </w:rPr>
        <w:t>；（</w:t>
      </w:r>
      <w:r w:rsidRPr="007973FA">
        <w:rPr>
          <w:rFonts w:hint="eastAsia"/>
          <w:sz w:val="24"/>
          <w:szCs w:val="28"/>
        </w:rPr>
        <w:t>5</w:t>
      </w:r>
      <w:r w:rsidRPr="007973FA">
        <w:rPr>
          <w:rFonts w:hint="eastAsia"/>
          <w:sz w:val="24"/>
          <w:szCs w:val="28"/>
        </w:rPr>
        <w:t>）</w:t>
      </w:r>
      <w:r w:rsidR="00914817" w:rsidRPr="007973FA">
        <w:rPr>
          <w:rFonts w:hint="eastAsia"/>
          <w:sz w:val="24"/>
          <w:szCs w:val="28"/>
        </w:rPr>
        <w:t>有浓厚的科研教学氛围</w:t>
      </w:r>
      <w:r w:rsidRPr="007973FA">
        <w:rPr>
          <w:rFonts w:hint="eastAsia"/>
          <w:sz w:val="24"/>
          <w:szCs w:val="28"/>
        </w:rPr>
        <w:t>；</w:t>
      </w:r>
      <w:r>
        <w:rPr>
          <w:rFonts w:hint="eastAsia"/>
          <w:sz w:val="24"/>
          <w:szCs w:val="28"/>
        </w:rPr>
        <w:t>（</w:t>
      </w:r>
      <w:r>
        <w:rPr>
          <w:rFonts w:hint="eastAsia"/>
          <w:sz w:val="24"/>
          <w:szCs w:val="28"/>
        </w:rPr>
        <w:t>6</w:t>
      </w:r>
      <w:r>
        <w:rPr>
          <w:rFonts w:hint="eastAsia"/>
          <w:sz w:val="24"/>
          <w:szCs w:val="28"/>
        </w:rPr>
        <w:t>）</w:t>
      </w:r>
      <w:r w:rsidR="00914817" w:rsidRPr="007973FA">
        <w:rPr>
          <w:rFonts w:hint="eastAsia"/>
          <w:sz w:val="24"/>
          <w:szCs w:val="28"/>
        </w:rPr>
        <w:t>高层次人才的引进和培养</w:t>
      </w:r>
      <w:r>
        <w:rPr>
          <w:rFonts w:hint="eastAsia"/>
          <w:sz w:val="24"/>
          <w:szCs w:val="28"/>
        </w:rPr>
        <w:t>。</w:t>
      </w:r>
    </w:p>
    <w:p w:rsidR="00CE3FD2" w:rsidRPr="00CE3FD2" w:rsidRDefault="003A3FDF" w:rsidP="00CE3FD2">
      <w:pPr>
        <w:spacing w:line="400" w:lineRule="exact"/>
        <w:rPr>
          <w:rFonts w:ascii="宋体" w:hAnsi="宋体" w:cs="宋体"/>
          <w:b/>
          <w:bCs/>
          <w:color w:val="000000"/>
          <w:kern w:val="0"/>
          <w:sz w:val="24"/>
        </w:rPr>
      </w:pPr>
      <w:r>
        <w:rPr>
          <w:rFonts w:ascii="宋体" w:hAnsi="宋体" w:cs="宋体" w:hint="eastAsia"/>
          <w:b/>
          <w:bCs/>
          <w:color w:val="000000"/>
          <w:kern w:val="0"/>
          <w:sz w:val="24"/>
        </w:rPr>
        <w:t>5</w:t>
      </w:r>
      <w:r w:rsidR="00CE3FD2" w:rsidRPr="00CE3FD2">
        <w:rPr>
          <w:rFonts w:ascii="宋体" w:hAnsi="宋体" w:cs="宋体" w:hint="eastAsia"/>
          <w:b/>
          <w:bCs/>
          <w:color w:val="000000"/>
          <w:kern w:val="0"/>
          <w:sz w:val="24"/>
        </w:rPr>
        <w:t>.</w:t>
      </w:r>
      <w:r w:rsidR="00CE3FD2" w:rsidRPr="00CE3FD2">
        <w:rPr>
          <w:rFonts w:ascii="宋体" w:hAnsi="宋体" w:cs="宋体"/>
          <w:b/>
          <w:bCs/>
          <w:color w:val="000000"/>
          <w:kern w:val="0"/>
          <w:sz w:val="24"/>
        </w:rPr>
        <w:t xml:space="preserve"> </w:t>
      </w:r>
      <w:r w:rsidR="00CE3FD2" w:rsidRPr="00CE3FD2">
        <w:rPr>
          <w:rFonts w:ascii="宋体" w:hAnsi="宋体" w:cs="宋体" w:hint="eastAsia"/>
          <w:b/>
          <w:bCs/>
          <w:color w:val="000000"/>
          <w:kern w:val="0"/>
          <w:sz w:val="24"/>
        </w:rPr>
        <w:t>问题与对策</w:t>
      </w:r>
    </w:p>
    <w:p w:rsidR="00765945" w:rsidRDefault="00CE3FD2" w:rsidP="00CE3FD2">
      <w:pPr>
        <w:adjustRightInd w:val="0"/>
        <w:snapToGrid w:val="0"/>
        <w:spacing w:line="336" w:lineRule="auto"/>
        <w:ind w:firstLineChars="200" w:firstLine="480"/>
        <w:rPr>
          <w:rFonts w:ascii="宋体" w:hAnsi="宋体" w:cs="宋体" w:hint="eastAsia"/>
          <w:color w:val="000000"/>
          <w:kern w:val="0"/>
          <w:sz w:val="24"/>
        </w:rPr>
      </w:pPr>
      <w:r w:rsidRPr="003A3FDF">
        <w:rPr>
          <w:rFonts w:ascii="宋体" w:hAnsi="宋体" w:cs="宋体" w:hint="eastAsia"/>
          <w:color w:val="000000"/>
          <w:kern w:val="0"/>
          <w:sz w:val="24"/>
        </w:rPr>
        <w:t>专任教师总量不足、高层次领军人才缺乏</w:t>
      </w:r>
      <w:r w:rsidR="003A3FDF" w:rsidRPr="003A3FDF">
        <w:rPr>
          <w:rFonts w:ascii="宋体" w:hAnsi="宋体" w:cs="宋体" w:hint="eastAsia"/>
          <w:color w:val="000000"/>
          <w:kern w:val="0"/>
          <w:sz w:val="24"/>
        </w:rPr>
        <w:t>；教师工程实践能力有待进一步提高</w:t>
      </w:r>
      <w:r w:rsidR="003A3FDF">
        <w:rPr>
          <w:rFonts w:ascii="宋体" w:hAnsi="宋体" w:cs="宋体" w:hint="eastAsia"/>
          <w:color w:val="000000"/>
          <w:kern w:val="0"/>
          <w:sz w:val="24"/>
        </w:rPr>
        <w:t>。</w:t>
      </w:r>
    </w:p>
    <w:p w:rsidR="00CE3FD2" w:rsidRDefault="00CE3FD2" w:rsidP="00CE3FD2">
      <w:pPr>
        <w:adjustRightInd w:val="0"/>
        <w:snapToGrid w:val="0"/>
        <w:spacing w:line="336" w:lineRule="auto"/>
        <w:ind w:firstLineChars="200" w:firstLine="480"/>
        <w:rPr>
          <w:rFonts w:asciiTheme="minorEastAsia" w:hAnsiTheme="minorEastAsia" w:cstheme="minorEastAsia"/>
          <w:sz w:val="24"/>
          <w:szCs w:val="24"/>
        </w:rPr>
      </w:pPr>
      <w:r>
        <w:rPr>
          <w:rFonts w:ascii="宋体" w:hAnsi="宋体" w:cs="宋体" w:hint="eastAsia"/>
          <w:bCs/>
          <w:color w:val="000000"/>
          <w:kern w:val="0"/>
          <w:sz w:val="24"/>
        </w:rPr>
        <w:t>改进措施：</w:t>
      </w:r>
      <w:r w:rsidR="005655B5">
        <w:rPr>
          <w:rFonts w:ascii="宋体" w:hAnsi="宋体" w:cs="宋体" w:hint="eastAsia"/>
          <w:bCs/>
          <w:color w:val="000000"/>
          <w:kern w:val="0"/>
          <w:sz w:val="24"/>
        </w:rPr>
        <w:t>一是</w:t>
      </w:r>
      <w:r>
        <w:rPr>
          <w:rFonts w:ascii="宋体" w:hAnsi="宋体" w:cs="宋体" w:hint="eastAsia"/>
          <w:bCs/>
          <w:color w:val="000000"/>
          <w:kern w:val="0"/>
          <w:sz w:val="24"/>
        </w:rPr>
        <w:t>学校</w:t>
      </w:r>
      <w:r>
        <w:rPr>
          <w:rFonts w:ascii="宋体" w:hAnsi="宋体" w:cs="宋体" w:hint="eastAsia"/>
          <w:color w:val="000000"/>
          <w:kern w:val="0"/>
          <w:sz w:val="24"/>
        </w:rPr>
        <w:t>出台高层次人才引进政策，加大高层次人才的引进力度，创新人才引进工作机制</w:t>
      </w:r>
      <w:r w:rsidR="005655B5">
        <w:rPr>
          <w:rFonts w:ascii="宋体" w:hAnsi="宋体" w:cs="宋体" w:hint="eastAsia"/>
          <w:color w:val="000000"/>
          <w:kern w:val="0"/>
          <w:sz w:val="24"/>
        </w:rPr>
        <w:t>；二是</w:t>
      </w:r>
      <w:r>
        <w:rPr>
          <w:rFonts w:ascii="宋体" w:hAnsi="宋体" w:cs="宋体" w:hint="eastAsia"/>
          <w:color w:val="000000"/>
          <w:kern w:val="0"/>
          <w:sz w:val="24"/>
        </w:rPr>
        <w:t>完善政策制度，探索教学方式多样化</w:t>
      </w:r>
      <w:r w:rsidR="005655B5">
        <w:rPr>
          <w:rFonts w:ascii="宋体" w:hAnsi="宋体" w:cs="宋体" w:hint="eastAsia"/>
          <w:color w:val="000000"/>
          <w:kern w:val="0"/>
          <w:sz w:val="24"/>
        </w:rPr>
        <w:t>；三是</w:t>
      </w:r>
      <w:r>
        <w:rPr>
          <w:rFonts w:ascii="宋体" w:hAnsi="宋体" w:cs="宋体" w:hint="eastAsia"/>
          <w:color w:val="000000"/>
          <w:kern w:val="0"/>
          <w:sz w:val="24"/>
        </w:rPr>
        <w:t>主动走访相关高水平院校，积极引进优秀青年博士</w:t>
      </w:r>
      <w:r w:rsidR="005655B5">
        <w:rPr>
          <w:rFonts w:ascii="宋体" w:hAnsi="宋体" w:cs="宋体" w:hint="eastAsia"/>
          <w:color w:val="000000"/>
          <w:kern w:val="0"/>
          <w:sz w:val="24"/>
        </w:rPr>
        <w:t>教师；四是</w:t>
      </w:r>
      <w:r>
        <w:rPr>
          <w:rFonts w:ascii="宋体" w:hAnsi="宋体" w:cs="宋体" w:hint="eastAsia"/>
          <w:color w:val="000000"/>
          <w:kern w:val="0"/>
          <w:sz w:val="24"/>
        </w:rPr>
        <w:t>落实工程实践师资培养措施</w:t>
      </w:r>
      <w:r w:rsidR="005655B5">
        <w:rPr>
          <w:rFonts w:ascii="宋体" w:hAnsi="宋体" w:cs="宋体" w:hint="eastAsia"/>
          <w:color w:val="000000"/>
          <w:kern w:val="0"/>
          <w:sz w:val="24"/>
        </w:rPr>
        <w:t>、</w:t>
      </w:r>
      <w:r>
        <w:rPr>
          <w:rFonts w:ascii="宋体" w:hAnsi="宋体" w:cs="宋体" w:hint="eastAsia"/>
          <w:color w:val="000000"/>
          <w:kern w:val="0"/>
          <w:sz w:val="24"/>
        </w:rPr>
        <w:t>完善工程实践教师的考核机制</w:t>
      </w:r>
      <w:r w:rsidR="005655B5">
        <w:rPr>
          <w:rFonts w:ascii="宋体" w:hAnsi="宋体" w:cs="宋体" w:hint="eastAsia"/>
          <w:color w:val="000000"/>
          <w:kern w:val="0"/>
          <w:sz w:val="24"/>
        </w:rPr>
        <w:t>。</w:t>
      </w:r>
    </w:p>
    <w:p w:rsidR="00E440C1" w:rsidRDefault="00B24C6B">
      <w:pPr>
        <w:numPr>
          <w:ilvl w:val="0"/>
          <w:numId w:val="1"/>
        </w:numPr>
        <w:jc w:val="center"/>
        <w:outlineLvl w:val="0"/>
        <w:rPr>
          <w:rFonts w:asciiTheme="minorEastAsia" w:hAnsiTheme="minorEastAsia" w:cstheme="minorEastAsia"/>
          <w:b/>
          <w:sz w:val="32"/>
          <w:szCs w:val="32"/>
        </w:rPr>
      </w:pPr>
      <w:bookmarkStart w:id="86" w:name="_Toc17294"/>
      <w:bookmarkStart w:id="87" w:name="_Toc28127"/>
      <w:bookmarkStart w:id="88" w:name="_Toc14919"/>
      <w:bookmarkStart w:id="89" w:name="_Toc11068"/>
      <w:bookmarkStart w:id="90" w:name="_Toc10752"/>
      <w:bookmarkStart w:id="91" w:name="_Toc19320"/>
      <w:bookmarkStart w:id="92" w:name="_Toc2026"/>
      <w:r>
        <w:rPr>
          <w:rFonts w:asciiTheme="minorEastAsia" w:hAnsiTheme="minorEastAsia" w:cstheme="minorEastAsia" w:hint="eastAsia"/>
          <w:b/>
          <w:sz w:val="32"/>
          <w:szCs w:val="32"/>
        </w:rPr>
        <w:t>教学资源</w:t>
      </w:r>
      <w:bookmarkEnd w:id="86"/>
      <w:bookmarkEnd w:id="87"/>
      <w:bookmarkEnd w:id="88"/>
      <w:bookmarkEnd w:id="89"/>
      <w:bookmarkEnd w:id="90"/>
      <w:bookmarkEnd w:id="91"/>
      <w:bookmarkEnd w:id="92"/>
    </w:p>
    <w:p w:rsidR="009B28A2" w:rsidRPr="009B28A2" w:rsidRDefault="009B28A2" w:rsidP="009B28A2">
      <w:pPr>
        <w:pStyle w:val="30"/>
        <w:ind w:firstLine="0"/>
        <w:outlineLvl w:val="2"/>
      </w:pPr>
      <w:r w:rsidRPr="009B28A2">
        <w:t>1</w:t>
      </w:r>
      <w:r w:rsidRPr="009B28A2">
        <w:rPr>
          <w:rFonts w:hint="eastAsia"/>
        </w:rPr>
        <w:t>.</w:t>
      </w:r>
      <w:r w:rsidR="002A4163">
        <w:rPr>
          <w:rFonts w:hint="eastAsia"/>
        </w:rPr>
        <w:t>教学经费</w:t>
      </w:r>
    </w:p>
    <w:p w:rsidR="009B28A2" w:rsidRPr="009B28A2" w:rsidRDefault="009B28A2" w:rsidP="009B28A2">
      <w:pPr>
        <w:ind w:firstLine="482"/>
        <w:rPr>
          <w:rFonts w:ascii="宋体" w:hAnsi="宋体" w:cs="宋体"/>
          <w:color w:val="000000"/>
          <w:kern w:val="0"/>
          <w:sz w:val="24"/>
        </w:rPr>
      </w:pPr>
      <w:r w:rsidRPr="009B28A2">
        <w:rPr>
          <w:rFonts w:ascii="宋体" w:hAnsi="宋体" w:cs="宋体" w:hint="eastAsia"/>
          <w:color w:val="000000"/>
          <w:kern w:val="0"/>
          <w:sz w:val="24"/>
        </w:rPr>
        <w:t>近三年的教学经费达</w:t>
      </w:r>
      <w:r w:rsidR="001F5DE9">
        <w:rPr>
          <w:rFonts w:ascii="宋体" w:hAnsi="宋体" w:cs="宋体" w:hint="eastAsia"/>
          <w:color w:val="000000"/>
          <w:kern w:val="0"/>
          <w:sz w:val="24"/>
        </w:rPr>
        <w:t>8</w:t>
      </w:r>
      <w:r w:rsidR="00EB7F17">
        <w:rPr>
          <w:rFonts w:ascii="宋体" w:hAnsi="宋体" w:cs="宋体" w:hint="eastAsia"/>
          <w:color w:val="000000"/>
          <w:kern w:val="0"/>
          <w:sz w:val="24"/>
        </w:rPr>
        <w:t>00多</w:t>
      </w:r>
      <w:r w:rsidRPr="009B28A2">
        <w:rPr>
          <w:rFonts w:ascii="宋体" w:hAnsi="宋体" w:cs="宋体" w:hint="eastAsia"/>
          <w:color w:val="000000"/>
          <w:kern w:val="0"/>
          <w:sz w:val="24"/>
        </w:rPr>
        <w:t>万元，其中设备投入</w:t>
      </w:r>
      <w:r w:rsidR="00A91542">
        <w:rPr>
          <w:rFonts w:ascii="宋体" w:hAnsi="宋体" w:cs="宋体" w:hint="eastAsia"/>
          <w:color w:val="000000"/>
          <w:kern w:val="0"/>
          <w:sz w:val="24"/>
        </w:rPr>
        <w:t>和维护</w:t>
      </w:r>
      <w:r w:rsidR="001F5DE9">
        <w:rPr>
          <w:rFonts w:ascii="宋体" w:hAnsi="宋体" w:cs="宋体" w:hint="eastAsia"/>
          <w:color w:val="000000"/>
          <w:kern w:val="0"/>
          <w:sz w:val="24"/>
        </w:rPr>
        <w:t>60</w:t>
      </w:r>
      <w:r w:rsidR="00EB7F17">
        <w:rPr>
          <w:rFonts w:ascii="宋体" w:hAnsi="宋体" w:cs="宋体" w:hint="eastAsia"/>
          <w:color w:val="000000"/>
          <w:kern w:val="0"/>
          <w:sz w:val="24"/>
        </w:rPr>
        <w:t>0余</w:t>
      </w:r>
      <w:r w:rsidRPr="009B28A2">
        <w:rPr>
          <w:rFonts w:ascii="宋体" w:hAnsi="宋体" w:cs="宋体" w:hint="eastAsia"/>
          <w:color w:val="000000"/>
          <w:kern w:val="0"/>
          <w:sz w:val="24"/>
        </w:rPr>
        <w:t>万</w:t>
      </w:r>
      <w:r w:rsidR="00EB7F17">
        <w:rPr>
          <w:rFonts w:ascii="宋体" w:hAnsi="宋体" w:cs="宋体" w:hint="eastAsia"/>
          <w:color w:val="000000"/>
          <w:kern w:val="0"/>
          <w:sz w:val="24"/>
        </w:rPr>
        <w:t>，基地立项建设125万元，</w:t>
      </w:r>
      <w:r w:rsidRPr="009B28A2">
        <w:rPr>
          <w:rFonts w:ascii="宋体" w:hAnsi="宋体" w:cs="宋体" w:hint="eastAsia"/>
          <w:color w:val="000000"/>
          <w:kern w:val="0"/>
          <w:sz w:val="24"/>
        </w:rPr>
        <w:t>日常教学支出</w:t>
      </w:r>
      <w:r w:rsidRPr="009B28A2">
        <w:rPr>
          <w:rFonts w:ascii="宋体" w:hAnsi="宋体" w:cs="宋体"/>
          <w:color w:val="000000"/>
          <w:kern w:val="0"/>
          <w:sz w:val="24"/>
        </w:rPr>
        <w:t>85</w:t>
      </w:r>
      <w:r w:rsidRPr="009B28A2">
        <w:rPr>
          <w:rFonts w:ascii="宋体" w:hAnsi="宋体" w:cs="宋体" w:hint="eastAsia"/>
          <w:color w:val="000000"/>
          <w:kern w:val="0"/>
          <w:sz w:val="24"/>
        </w:rPr>
        <w:t>万左右。</w:t>
      </w:r>
    </w:p>
    <w:p w:rsidR="00E440C1" w:rsidRPr="009B28A2" w:rsidRDefault="009B28A2" w:rsidP="009B28A2">
      <w:pPr>
        <w:ind w:firstLine="482"/>
        <w:rPr>
          <w:rFonts w:ascii="宋体" w:hAnsi="宋体" w:cs="宋体"/>
          <w:color w:val="000000"/>
          <w:kern w:val="0"/>
          <w:sz w:val="24"/>
        </w:rPr>
      </w:pPr>
      <w:r w:rsidRPr="009B28A2">
        <w:rPr>
          <w:rFonts w:ascii="宋体" w:hAnsi="宋体" w:cs="宋体" w:hint="eastAsia"/>
          <w:color w:val="000000"/>
          <w:kern w:val="0"/>
          <w:sz w:val="24"/>
        </w:rPr>
        <w:t>教学设施：本专业拥有专业实验室面积超过</w:t>
      </w:r>
      <w:r w:rsidR="00195761">
        <w:rPr>
          <w:rFonts w:ascii="宋体" w:hAnsi="宋体" w:cs="宋体" w:hint="eastAsia"/>
          <w:color w:val="000000"/>
          <w:kern w:val="0"/>
          <w:sz w:val="24"/>
        </w:rPr>
        <w:t>5000</w:t>
      </w:r>
      <w:r w:rsidRPr="009B28A2">
        <w:rPr>
          <w:rFonts w:ascii="宋体" w:hAnsi="宋体" w:cs="宋体"/>
          <w:color w:val="000000"/>
          <w:kern w:val="0"/>
          <w:sz w:val="24"/>
        </w:rPr>
        <w:t>M</w:t>
      </w:r>
      <w:r w:rsidRPr="00195761">
        <w:rPr>
          <w:rFonts w:ascii="宋体" w:hAnsi="宋体" w:cs="宋体"/>
          <w:color w:val="000000"/>
          <w:kern w:val="0"/>
          <w:sz w:val="24"/>
          <w:vertAlign w:val="superscript"/>
        </w:rPr>
        <w:t>2</w:t>
      </w:r>
      <w:r w:rsidRPr="009B28A2">
        <w:rPr>
          <w:rFonts w:ascii="宋体" w:hAnsi="宋体" w:cs="宋体" w:hint="eastAsia"/>
          <w:color w:val="000000"/>
          <w:kern w:val="0"/>
          <w:sz w:val="24"/>
        </w:rPr>
        <w:t>，其中用于本科专业实验教学实验室面积有</w:t>
      </w:r>
      <w:r w:rsidR="003141A1">
        <w:rPr>
          <w:rFonts w:ascii="宋体" w:hAnsi="宋体" w:cs="宋体" w:hint="eastAsia"/>
          <w:color w:val="000000"/>
          <w:kern w:val="0"/>
          <w:sz w:val="24"/>
        </w:rPr>
        <w:t>3</w:t>
      </w:r>
      <w:r w:rsidRPr="009B28A2">
        <w:rPr>
          <w:rFonts w:ascii="宋体" w:hAnsi="宋体" w:cs="宋体"/>
          <w:color w:val="000000"/>
          <w:kern w:val="0"/>
          <w:sz w:val="24"/>
        </w:rPr>
        <w:t>000M</w:t>
      </w:r>
      <w:r w:rsidRPr="00195761">
        <w:rPr>
          <w:rFonts w:ascii="宋体" w:hAnsi="宋体" w:cs="宋体"/>
          <w:color w:val="000000"/>
          <w:kern w:val="0"/>
          <w:sz w:val="24"/>
          <w:vertAlign w:val="superscript"/>
        </w:rPr>
        <w:t>2</w:t>
      </w:r>
      <w:r w:rsidRPr="009B28A2">
        <w:rPr>
          <w:rFonts w:ascii="宋体" w:hAnsi="宋体" w:cs="宋体" w:hint="eastAsia"/>
          <w:color w:val="000000"/>
          <w:kern w:val="0"/>
          <w:sz w:val="24"/>
        </w:rPr>
        <w:t>，仪器设备总值</w:t>
      </w:r>
      <w:r w:rsidR="003141A1">
        <w:rPr>
          <w:rFonts w:ascii="宋体" w:hAnsi="宋体" w:cs="宋体" w:hint="eastAsia"/>
          <w:color w:val="000000"/>
          <w:kern w:val="0"/>
          <w:sz w:val="24"/>
        </w:rPr>
        <w:t>1</w:t>
      </w:r>
      <w:r w:rsidRPr="009B28A2">
        <w:rPr>
          <w:rFonts w:ascii="宋体" w:hAnsi="宋体" w:cs="宋体"/>
          <w:color w:val="000000"/>
          <w:kern w:val="0"/>
          <w:sz w:val="24"/>
        </w:rPr>
        <w:t>500</w:t>
      </w:r>
      <w:r w:rsidRPr="009B28A2">
        <w:rPr>
          <w:rFonts w:ascii="宋体" w:hAnsi="宋体" w:cs="宋体" w:hint="eastAsia"/>
          <w:color w:val="000000"/>
          <w:kern w:val="0"/>
          <w:sz w:val="24"/>
        </w:rPr>
        <w:t>多万元。</w:t>
      </w:r>
    </w:p>
    <w:p w:rsidR="00A14B92" w:rsidRPr="00A14B92" w:rsidRDefault="00A14B92" w:rsidP="00A14B92">
      <w:pPr>
        <w:pStyle w:val="30"/>
        <w:ind w:firstLine="0"/>
        <w:outlineLvl w:val="2"/>
      </w:pPr>
      <w:r>
        <w:rPr>
          <w:rFonts w:hint="eastAsia"/>
        </w:rPr>
        <w:t>2.</w:t>
      </w:r>
      <w:r w:rsidRPr="00A14B92">
        <w:rPr>
          <w:rFonts w:hint="eastAsia"/>
        </w:rPr>
        <w:t>专业设置与</w:t>
      </w:r>
      <w:r w:rsidR="002A4163">
        <w:rPr>
          <w:rFonts w:hint="eastAsia"/>
        </w:rPr>
        <w:t>特色优势专业建设</w:t>
      </w:r>
    </w:p>
    <w:p w:rsidR="002A4163" w:rsidRPr="002A4163" w:rsidRDefault="00A14B92" w:rsidP="002A4163">
      <w:pPr>
        <w:ind w:firstLine="482"/>
        <w:rPr>
          <w:rFonts w:ascii="宋体" w:hAnsi="宋体" w:cs="宋体"/>
          <w:color w:val="000000"/>
          <w:kern w:val="0"/>
          <w:sz w:val="24"/>
        </w:rPr>
      </w:pPr>
      <w:r w:rsidRPr="002A4163">
        <w:rPr>
          <w:rFonts w:ascii="宋体" w:hAnsi="宋体" w:cs="宋体" w:hint="eastAsia"/>
          <w:color w:val="000000"/>
          <w:kern w:val="0"/>
          <w:sz w:val="24"/>
        </w:rPr>
        <w:t>学院目前设置</w:t>
      </w:r>
      <w:r w:rsidR="00DE5022">
        <w:rPr>
          <w:rFonts w:ascii="宋体" w:hAnsi="宋体" w:cs="宋体" w:hint="eastAsia"/>
          <w:color w:val="000000"/>
          <w:kern w:val="0"/>
          <w:sz w:val="24"/>
        </w:rPr>
        <w:t>3</w:t>
      </w:r>
      <w:r w:rsidRPr="002A4163">
        <w:rPr>
          <w:rFonts w:ascii="宋体" w:hAnsi="宋体" w:cs="宋体" w:hint="eastAsia"/>
          <w:color w:val="000000"/>
          <w:kern w:val="0"/>
          <w:sz w:val="24"/>
        </w:rPr>
        <w:t>个本科专业：</w:t>
      </w:r>
      <w:r w:rsidR="00DE5022" w:rsidRPr="002A4163">
        <w:rPr>
          <w:rFonts w:ascii="宋体" w:hAnsi="宋体" w:cs="宋体" w:hint="eastAsia"/>
          <w:color w:val="000000"/>
          <w:kern w:val="0"/>
          <w:sz w:val="24"/>
        </w:rPr>
        <w:t>食品科学与工程</w:t>
      </w:r>
      <w:r w:rsidR="00DE5022">
        <w:rPr>
          <w:rFonts w:ascii="宋体" w:hAnsi="宋体" w:cs="宋体" w:hint="eastAsia"/>
          <w:color w:val="000000"/>
          <w:kern w:val="0"/>
          <w:sz w:val="24"/>
        </w:rPr>
        <w:t>、食品质量与安全、轻化工程。</w:t>
      </w:r>
    </w:p>
    <w:p w:rsidR="002A4163" w:rsidRDefault="00A14B92" w:rsidP="00DE5022">
      <w:pPr>
        <w:ind w:firstLine="482"/>
        <w:rPr>
          <w:rFonts w:ascii="宋体" w:cs="宋体"/>
          <w:color w:val="000000"/>
          <w:kern w:val="0"/>
          <w:sz w:val="24"/>
        </w:rPr>
      </w:pPr>
      <w:r w:rsidRPr="002A4163">
        <w:rPr>
          <w:rFonts w:ascii="宋体" w:hAnsi="宋体" w:cs="宋体" w:hint="eastAsia"/>
          <w:color w:val="000000"/>
          <w:kern w:val="0"/>
          <w:sz w:val="24"/>
        </w:rPr>
        <w:t>食品科学与工程专业是培养食品新工科人才的核心专业，也是省级特色专业</w:t>
      </w:r>
      <w:r w:rsidR="002A4163" w:rsidRPr="002A4163">
        <w:rPr>
          <w:rFonts w:ascii="宋体" w:hAnsi="宋体" w:cs="宋体" w:hint="eastAsia"/>
          <w:color w:val="000000"/>
          <w:kern w:val="0"/>
          <w:sz w:val="24"/>
        </w:rPr>
        <w:t>（</w:t>
      </w:r>
      <w:r w:rsidR="002A4163" w:rsidRPr="002A4163">
        <w:rPr>
          <w:rFonts w:ascii="宋体" w:hAnsi="宋体" w:cs="宋体"/>
          <w:color w:val="000000"/>
          <w:kern w:val="0"/>
          <w:sz w:val="24"/>
        </w:rPr>
        <w:t>2010</w:t>
      </w:r>
      <w:r w:rsidR="002A4163" w:rsidRPr="002A4163">
        <w:rPr>
          <w:rFonts w:ascii="宋体" w:hAnsi="宋体" w:cs="宋体" w:hint="eastAsia"/>
          <w:color w:val="000000"/>
          <w:kern w:val="0"/>
          <w:sz w:val="24"/>
        </w:rPr>
        <w:t>年）、</w:t>
      </w:r>
      <w:r w:rsidRPr="002A4163">
        <w:rPr>
          <w:rFonts w:ascii="宋体" w:hAnsi="宋体" w:cs="宋体" w:hint="eastAsia"/>
          <w:color w:val="000000"/>
          <w:kern w:val="0"/>
          <w:sz w:val="24"/>
        </w:rPr>
        <w:t>省卓越工程师培养计划专业</w:t>
      </w:r>
      <w:r w:rsidR="002A4163" w:rsidRPr="002A4163">
        <w:rPr>
          <w:rFonts w:ascii="宋体" w:hAnsi="宋体" w:cs="宋体" w:hint="eastAsia"/>
          <w:color w:val="000000"/>
          <w:kern w:val="0"/>
          <w:sz w:val="24"/>
        </w:rPr>
        <w:t>（</w:t>
      </w:r>
      <w:r w:rsidR="002A4163" w:rsidRPr="002A4163">
        <w:rPr>
          <w:rFonts w:ascii="宋体" w:hAnsi="宋体" w:cs="宋体"/>
          <w:color w:val="000000"/>
          <w:kern w:val="0"/>
          <w:sz w:val="24"/>
        </w:rPr>
        <w:t>201</w:t>
      </w:r>
      <w:r w:rsidR="002A4163" w:rsidRPr="002A4163">
        <w:rPr>
          <w:rFonts w:ascii="宋体" w:hAnsi="宋体" w:cs="宋体" w:hint="eastAsia"/>
          <w:color w:val="000000"/>
          <w:kern w:val="0"/>
          <w:sz w:val="24"/>
        </w:rPr>
        <w:t>3年）</w:t>
      </w:r>
      <w:r w:rsidR="00DE5022">
        <w:rPr>
          <w:rFonts w:ascii="宋体" w:hAnsi="宋体" w:cs="宋体" w:hint="eastAsia"/>
          <w:color w:val="000000"/>
          <w:kern w:val="0"/>
          <w:sz w:val="24"/>
        </w:rPr>
        <w:t>。</w:t>
      </w:r>
    </w:p>
    <w:p w:rsidR="00A14B92" w:rsidRPr="00B82B48" w:rsidRDefault="00A14B92" w:rsidP="00B82B48">
      <w:pPr>
        <w:pStyle w:val="30"/>
        <w:ind w:firstLine="0"/>
        <w:outlineLvl w:val="2"/>
      </w:pPr>
      <w:r w:rsidRPr="00B82B48">
        <w:t xml:space="preserve">3. </w:t>
      </w:r>
      <w:r w:rsidRPr="00B82B48">
        <w:rPr>
          <w:rFonts w:hint="eastAsia"/>
        </w:rPr>
        <w:t>培养方案制定与调整</w:t>
      </w:r>
    </w:p>
    <w:p w:rsidR="00E440C1" w:rsidRDefault="00B82B48" w:rsidP="005A443C">
      <w:pPr>
        <w:spacing w:after="156"/>
        <w:ind w:firstLine="480"/>
        <w:rPr>
          <w:rFonts w:asciiTheme="minorEastAsia" w:hAnsiTheme="minorEastAsia" w:cstheme="minorEastAsia"/>
          <w:sz w:val="24"/>
          <w:szCs w:val="24"/>
        </w:rPr>
      </w:pPr>
      <w:r>
        <w:rPr>
          <w:rFonts w:ascii="Times New Roman" w:hAnsi="Times New Roman" w:hint="eastAsia"/>
          <w:sz w:val="24"/>
        </w:rPr>
        <w:t>学院在</w:t>
      </w:r>
      <w:r>
        <w:rPr>
          <w:rFonts w:ascii="Times New Roman" w:hAnsi="Times New Roman" w:hint="eastAsia"/>
          <w:sz w:val="24"/>
        </w:rPr>
        <w:t>2010</w:t>
      </w:r>
      <w:r>
        <w:rPr>
          <w:rFonts w:ascii="Times New Roman" w:hAnsi="Times New Roman" w:hint="eastAsia"/>
          <w:sz w:val="24"/>
        </w:rPr>
        <w:t>年和</w:t>
      </w:r>
      <w:r>
        <w:rPr>
          <w:rFonts w:ascii="Times New Roman" w:hAnsi="Times New Roman" w:hint="eastAsia"/>
          <w:sz w:val="24"/>
        </w:rPr>
        <w:t>2014</w:t>
      </w:r>
      <w:r>
        <w:rPr>
          <w:rFonts w:ascii="Times New Roman" w:hAnsi="Times New Roman" w:hint="eastAsia"/>
          <w:sz w:val="24"/>
        </w:rPr>
        <w:t>年两次修订专业</w:t>
      </w:r>
      <w:r w:rsidR="00A14B92">
        <w:rPr>
          <w:rFonts w:ascii="Times New Roman" w:hAnsi="Times New Roman" w:hint="eastAsia"/>
          <w:sz w:val="24"/>
        </w:rPr>
        <w:t>培养方案</w:t>
      </w:r>
      <w:r>
        <w:rPr>
          <w:rFonts w:ascii="Times New Roman" w:hAnsi="Times New Roman" w:hint="eastAsia"/>
          <w:sz w:val="24"/>
        </w:rPr>
        <w:t>，</w:t>
      </w:r>
      <w:r w:rsidR="00D93F17">
        <w:rPr>
          <w:rFonts w:ascii="宋体" w:hAnsi="宋体" w:cs="宋体" w:hint="eastAsia"/>
          <w:color w:val="000000"/>
          <w:kern w:val="0"/>
          <w:sz w:val="24"/>
        </w:rPr>
        <w:t>进一步提高了实践学分比例，</w:t>
      </w:r>
      <w:r w:rsidR="006A5386">
        <w:rPr>
          <w:rFonts w:ascii="宋体" w:hAnsi="宋体" w:cs="宋体" w:hint="eastAsia"/>
          <w:color w:val="000000"/>
          <w:kern w:val="0"/>
          <w:sz w:val="24"/>
        </w:rPr>
        <w:t>目前</w:t>
      </w:r>
      <w:r w:rsidR="00D93F17">
        <w:rPr>
          <w:rFonts w:ascii="宋体" w:hAnsi="宋体" w:cs="宋体" w:hint="eastAsia"/>
          <w:color w:val="000000"/>
          <w:kern w:val="0"/>
          <w:sz w:val="24"/>
        </w:rPr>
        <w:t>达到32%以上，</w:t>
      </w:r>
      <w:r w:rsidR="007B5E1C">
        <w:rPr>
          <w:rFonts w:ascii="宋体" w:hAnsi="宋体" w:cs="宋体" w:hint="eastAsia"/>
          <w:color w:val="000000"/>
          <w:kern w:val="0"/>
          <w:sz w:val="24"/>
        </w:rPr>
        <w:t>以</w:t>
      </w:r>
      <w:r w:rsidR="00D93F17">
        <w:rPr>
          <w:rFonts w:ascii="宋体" w:hAnsi="宋体" w:cs="宋体" w:hint="eastAsia"/>
          <w:color w:val="000000"/>
          <w:kern w:val="0"/>
          <w:sz w:val="24"/>
        </w:rPr>
        <w:t>增加工程类课程，体现工程特色。</w:t>
      </w:r>
    </w:p>
    <w:p w:rsidR="00200C9C" w:rsidRDefault="00765945" w:rsidP="00200C9C">
      <w:pPr>
        <w:pStyle w:val="2"/>
        <w:ind w:firstLine="0"/>
        <w:outlineLvl w:val="1"/>
        <w:rPr>
          <w:sz w:val="24"/>
          <w:szCs w:val="18"/>
        </w:rPr>
      </w:pPr>
      <w:r>
        <w:rPr>
          <w:rFonts w:hint="eastAsia"/>
          <w:sz w:val="24"/>
          <w:szCs w:val="18"/>
        </w:rPr>
        <w:t>4</w:t>
      </w:r>
      <w:r w:rsidR="00200C9C">
        <w:rPr>
          <w:rFonts w:hint="eastAsia"/>
          <w:sz w:val="24"/>
          <w:szCs w:val="18"/>
        </w:rPr>
        <w:t>.问题与对策</w:t>
      </w:r>
    </w:p>
    <w:p w:rsidR="00200C9C" w:rsidRPr="00765945" w:rsidRDefault="00200C9C" w:rsidP="00007A39">
      <w:pPr>
        <w:ind w:firstLineChars="200" w:firstLine="480"/>
        <w:rPr>
          <w:rFonts w:ascii="宋体" w:hAnsi="宋体" w:cs="宋体"/>
          <w:color w:val="000000"/>
          <w:kern w:val="0"/>
          <w:sz w:val="24"/>
        </w:rPr>
      </w:pPr>
      <w:bookmarkStart w:id="93" w:name="_Toc485214533"/>
      <w:r w:rsidRPr="00765945">
        <w:rPr>
          <w:rFonts w:ascii="宋体" w:hAnsi="宋体" w:cs="宋体" w:hint="eastAsia"/>
          <w:color w:val="000000"/>
          <w:kern w:val="0"/>
          <w:sz w:val="24"/>
        </w:rPr>
        <w:t>教学设施有待改善与提升</w:t>
      </w:r>
      <w:r w:rsidR="00765945" w:rsidRPr="00765945">
        <w:rPr>
          <w:rFonts w:ascii="宋体" w:hAnsi="宋体" w:cs="宋体" w:hint="eastAsia"/>
          <w:color w:val="000000"/>
          <w:kern w:val="0"/>
          <w:sz w:val="24"/>
        </w:rPr>
        <w:t>，教学辅助人员</w:t>
      </w:r>
      <w:r w:rsidR="00765945">
        <w:rPr>
          <w:rFonts w:ascii="宋体" w:hAnsi="宋体" w:cs="宋体" w:hint="eastAsia"/>
          <w:color w:val="000000"/>
          <w:kern w:val="0"/>
          <w:sz w:val="24"/>
        </w:rPr>
        <w:t>有待补充</w:t>
      </w:r>
      <w:r w:rsidR="00741D3A">
        <w:rPr>
          <w:rFonts w:ascii="宋体" w:hAnsi="宋体" w:cs="宋体" w:hint="eastAsia"/>
          <w:color w:val="000000"/>
          <w:kern w:val="0"/>
          <w:sz w:val="24"/>
        </w:rPr>
        <w:t>，社会资源不足</w:t>
      </w:r>
      <w:r w:rsidR="00765945">
        <w:rPr>
          <w:rFonts w:ascii="宋体" w:hAnsi="宋体" w:cs="宋体" w:hint="eastAsia"/>
          <w:color w:val="000000"/>
          <w:kern w:val="0"/>
          <w:sz w:val="24"/>
        </w:rPr>
        <w:t>。</w:t>
      </w:r>
    </w:p>
    <w:p w:rsidR="00200C9C" w:rsidRDefault="00200C9C" w:rsidP="00007A39">
      <w:pPr>
        <w:ind w:firstLineChars="200" w:firstLine="480"/>
        <w:rPr>
          <w:rFonts w:ascii="宋体" w:cs="宋体"/>
          <w:color w:val="000000"/>
          <w:kern w:val="0"/>
          <w:sz w:val="24"/>
        </w:rPr>
      </w:pPr>
      <w:r w:rsidRPr="00765945">
        <w:rPr>
          <w:rFonts w:ascii="宋体" w:hAnsi="宋体" w:cs="宋体" w:hint="eastAsia"/>
          <w:color w:val="000000"/>
          <w:kern w:val="0"/>
          <w:sz w:val="24"/>
        </w:rPr>
        <w:t>改进措施：</w:t>
      </w:r>
      <w:r w:rsidR="00E53405">
        <w:rPr>
          <w:rFonts w:ascii="宋体" w:hAnsi="宋体" w:cs="宋体" w:hint="eastAsia"/>
          <w:color w:val="000000"/>
          <w:kern w:val="0"/>
          <w:sz w:val="24"/>
        </w:rPr>
        <w:t>一是</w:t>
      </w:r>
      <w:r>
        <w:rPr>
          <w:rFonts w:ascii="宋体" w:hAnsi="宋体" w:cs="宋体" w:hint="eastAsia"/>
          <w:color w:val="000000"/>
          <w:kern w:val="0"/>
          <w:sz w:val="24"/>
        </w:rPr>
        <w:t>进一步加大实验用房和教学设备的投入，增加实验室的面积</w:t>
      </w:r>
      <w:r w:rsidR="00E53405">
        <w:rPr>
          <w:rFonts w:ascii="宋体" w:hAnsi="宋体" w:cs="宋体" w:hint="eastAsia"/>
          <w:color w:val="000000"/>
          <w:kern w:val="0"/>
          <w:sz w:val="24"/>
        </w:rPr>
        <w:t>；</w:t>
      </w:r>
      <w:bookmarkEnd w:id="93"/>
      <w:r w:rsidR="00E53405">
        <w:rPr>
          <w:rFonts w:ascii="宋体" w:hAnsi="宋体" w:cs="宋体" w:hint="eastAsia"/>
          <w:color w:val="000000"/>
          <w:kern w:val="0"/>
          <w:sz w:val="24"/>
        </w:rPr>
        <w:t>二是</w:t>
      </w:r>
      <w:r>
        <w:rPr>
          <w:rFonts w:ascii="宋体" w:hAnsi="宋体" w:cs="宋体" w:hint="eastAsia"/>
          <w:color w:val="000000"/>
          <w:kern w:val="0"/>
          <w:sz w:val="24"/>
        </w:rPr>
        <w:t>为教辅人员提供发展和晋升平台</w:t>
      </w:r>
      <w:r w:rsidR="00E53405">
        <w:rPr>
          <w:rFonts w:ascii="宋体" w:hAnsi="宋体" w:cs="宋体" w:hint="eastAsia"/>
          <w:color w:val="000000"/>
          <w:kern w:val="0"/>
          <w:sz w:val="24"/>
        </w:rPr>
        <w:t>；三是</w:t>
      </w:r>
      <w:r>
        <w:rPr>
          <w:rFonts w:ascii="宋体" w:hAnsi="宋体" w:cs="宋体" w:hint="eastAsia"/>
          <w:color w:val="000000"/>
          <w:kern w:val="0"/>
          <w:sz w:val="24"/>
        </w:rPr>
        <w:t>开展高年级研究生助教试点</w:t>
      </w:r>
      <w:r w:rsidR="00741D3A">
        <w:rPr>
          <w:rFonts w:ascii="宋体" w:hAnsi="宋体" w:cs="宋体" w:hint="eastAsia"/>
          <w:color w:val="000000"/>
          <w:kern w:val="0"/>
          <w:sz w:val="24"/>
        </w:rPr>
        <w:t>；四是积极开展产学研合作，推动企业和优秀校友等社会资源参与教书育人全过程</w:t>
      </w:r>
      <w:r>
        <w:rPr>
          <w:rFonts w:ascii="宋体" w:hAnsi="宋体" w:cs="宋体" w:hint="eastAsia"/>
          <w:color w:val="000000"/>
          <w:kern w:val="0"/>
          <w:sz w:val="24"/>
        </w:rPr>
        <w:t>。</w:t>
      </w:r>
    </w:p>
    <w:p w:rsidR="00E440C1" w:rsidRDefault="00B24C6B">
      <w:pPr>
        <w:numPr>
          <w:ilvl w:val="0"/>
          <w:numId w:val="1"/>
        </w:numPr>
        <w:jc w:val="center"/>
        <w:outlineLvl w:val="0"/>
        <w:rPr>
          <w:rFonts w:asciiTheme="minorEastAsia" w:hAnsiTheme="minorEastAsia" w:cstheme="minorEastAsia"/>
          <w:b/>
          <w:sz w:val="32"/>
          <w:szCs w:val="32"/>
        </w:rPr>
      </w:pPr>
      <w:bookmarkStart w:id="94" w:name="_Toc8887"/>
      <w:bookmarkStart w:id="95" w:name="_Toc16146"/>
      <w:bookmarkStart w:id="96" w:name="_Toc25931"/>
      <w:bookmarkStart w:id="97" w:name="_Toc20589"/>
      <w:bookmarkStart w:id="98" w:name="_Toc19038"/>
      <w:bookmarkStart w:id="99" w:name="_Toc31368"/>
      <w:bookmarkStart w:id="100" w:name="_Toc3168"/>
      <w:r>
        <w:rPr>
          <w:rFonts w:asciiTheme="minorEastAsia" w:hAnsiTheme="minorEastAsia" w:cstheme="minorEastAsia" w:hint="eastAsia"/>
          <w:b/>
          <w:sz w:val="32"/>
          <w:szCs w:val="32"/>
        </w:rPr>
        <w:lastRenderedPageBreak/>
        <w:t>培养过程</w:t>
      </w:r>
      <w:bookmarkEnd w:id="94"/>
      <w:bookmarkEnd w:id="95"/>
      <w:bookmarkEnd w:id="96"/>
      <w:bookmarkEnd w:id="97"/>
      <w:bookmarkEnd w:id="98"/>
      <w:bookmarkEnd w:id="99"/>
      <w:bookmarkEnd w:id="100"/>
    </w:p>
    <w:p w:rsidR="00E440C1" w:rsidRDefault="00B24C6B">
      <w:pPr>
        <w:jc w:val="left"/>
        <w:outlineLvl w:val="1"/>
        <w:rPr>
          <w:rFonts w:asciiTheme="minorEastAsia" w:hAnsiTheme="minorEastAsia" w:cstheme="minorEastAsia"/>
          <w:b/>
          <w:sz w:val="24"/>
          <w:szCs w:val="24"/>
        </w:rPr>
      </w:pPr>
      <w:bookmarkStart w:id="101" w:name="_Toc16961"/>
      <w:bookmarkStart w:id="102" w:name="_Toc1554"/>
      <w:bookmarkStart w:id="103" w:name="_Toc1827"/>
      <w:bookmarkStart w:id="104" w:name="_Toc14166"/>
      <w:bookmarkStart w:id="105" w:name="_Toc26187"/>
      <w:bookmarkStart w:id="106" w:name="_Toc25878"/>
      <w:bookmarkStart w:id="107" w:name="_Toc340"/>
      <w:r>
        <w:rPr>
          <w:rFonts w:asciiTheme="minorEastAsia" w:hAnsiTheme="minorEastAsia" w:cstheme="minorEastAsia" w:hint="eastAsia"/>
          <w:b/>
          <w:sz w:val="24"/>
          <w:szCs w:val="24"/>
        </w:rPr>
        <w:t>1.学</w:t>
      </w:r>
      <w:r w:rsidR="00937396">
        <w:rPr>
          <w:rFonts w:asciiTheme="minorEastAsia" w:hAnsiTheme="minorEastAsia" w:cstheme="minorEastAsia" w:hint="eastAsia"/>
          <w:b/>
          <w:sz w:val="24"/>
          <w:szCs w:val="24"/>
        </w:rPr>
        <w:t>院</w:t>
      </w:r>
      <w:r>
        <w:rPr>
          <w:rFonts w:asciiTheme="minorEastAsia" w:hAnsiTheme="minorEastAsia" w:cstheme="minorEastAsia" w:hint="eastAsia"/>
          <w:b/>
          <w:sz w:val="24"/>
          <w:szCs w:val="24"/>
        </w:rPr>
        <w:t>教学改革的总体思路</w:t>
      </w:r>
      <w:bookmarkEnd w:id="101"/>
      <w:bookmarkEnd w:id="102"/>
      <w:bookmarkEnd w:id="103"/>
      <w:bookmarkEnd w:id="104"/>
      <w:bookmarkEnd w:id="105"/>
      <w:bookmarkEnd w:id="106"/>
      <w:bookmarkEnd w:id="107"/>
    </w:p>
    <w:p w:rsidR="00E440C1" w:rsidRDefault="00B24C6B">
      <w:pPr>
        <w:adjustRightInd w:val="0"/>
        <w:snapToGrid w:val="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w:t>
      </w:r>
      <w:r w:rsidR="00CD2ACB">
        <w:rPr>
          <w:rFonts w:asciiTheme="minorEastAsia" w:hAnsiTheme="minorEastAsia" w:cstheme="minorEastAsia" w:hint="eastAsia"/>
          <w:sz w:val="24"/>
          <w:szCs w:val="24"/>
        </w:rPr>
        <w:t>院</w:t>
      </w:r>
      <w:r>
        <w:rPr>
          <w:rFonts w:asciiTheme="minorEastAsia" w:hAnsiTheme="minorEastAsia" w:cstheme="minorEastAsia" w:hint="eastAsia"/>
          <w:sz w:val="24"/>
          <w:szCs w:val="24"/>
        </w:rPr>
        <w:t>以人才培养模式改革为先导，以课程教学改革为核心，以实践教学改革为重点，围绕培养“厚基础、宽口径、强能力、高素质”的</w:t>
      </w:r>
      <w:r w:rsidR="00CD2ACB">
        <w:rPr>
          <w:rFonts w:asciiTheme="minorEastAsia" w:hAnsiTheme="minorEastAsia" w:cstheme="minorEastAsia" w:hint="eastAsia"/>
          <w:sz w:val="24"/>
          <w:szCs w:val="24"/>
        </w:rPr>
        <w:t>创新实践型高素质</w:t>
      </w:r>
      <w:r>
        <w:rPr>
          <w:rFonts w:asciiTheme="minorEastAsia" w:hAnsiTheme="minorEastAsia" w:cstheme="minorEastAsia" w:hint="eastAsia"/>
          <w:sz w:val="24"/>
          <w:szCs w:val="24"/>
        </w:rPr>
        <w:t>型人才进行系统化教育教学改革，建立健全教学质量监控的评价体系</w:t>
      </w:r>
      <w:r w:rsidR="00CD2ACB">
        <w:rPr>
          <w:rFonts w:asciiTheme="minorEastAsia" w:hAnsiTheme="minorEastAsia" w:cstheme="minorEastAsia" w:hint="eastAsia"/>
          <w:sz w:val="24"/>
          <w:szCs w:val="24"/>
        </w:rPr>
        <w:t>、</w:t>
      </w:r>
      <w:r>
        <w:rPr>
          <w:rFonts w:asciiTheme="minorEastAsia" w:hAnsiTheme="minorEastAsia" w:cstheme="minorEastAsia" w:hint="eastAsia"/>
          <w:sz w:val="24"/>
          <w:szCs w:val="24"/>
        </w:rPr>
        <w:t>长效机制，推动学</w:t>
      </w:r>
      <w:r w:rsidR="00CD2ACB">
        <w:rPr>
          <w:rFonts w:asciiTheme="minorEastAsia" w:hAnsiTheme="minorEastAsia" w:cstheme="minorEastAsia" w:hint="eastAsia"/>
          <w:sz w:val="24"/>
          <w:szCs w:val="24"/>
        </w:rPr>
        <w:t>院</w:t>
      </w:r>
      <w:r>
        <w:rPr>
          <w:rFonts w:asciiTheme="minorEastAsia" w:hAnsiTheme="minorEastAsia" w:cstheme="minorEastAsia" w:hint="eastAsia"/>
          <w:sz w:val="24"/>
          <w:szCs w:val="24"/>
        </w:rPr>
        <w:t>教育教学质量的不断提升。</w:t>
      </w:r>
    </w:p>
    <w:p w:rsidR="00E440C1" w:rsidRDefault="00B24C6B">
      <w:pPr>
        <w:jc w:val="left"/>
        <w:outlineLvl w:val="1"/>
        <w:rPr>
          <w:rFonts w:asciiTheme="minorEastAsia" w:hAnsiTheme="minorEastAsia" w:cstheme="minorEastAsia"/>
          <w:b/>
          <w:sz w:val="24"/>
          <w:szCs w:val="24"/>
        </w:rPr>
      </w:pPr>
      <w:bookmarkStart w:id="108" w:name="_Toc21717"/>
      <w:bookmarkStart w:id="109" w:name="_Toc21857"/>
      <w:bookmarkStart w:id="110" w:name="_Toc11992"/>
      <w:bookmarkStart w:id="111" w:name="_Toc14001"/>
      <w:bookmarkStart w:id="112" w:name="_Toc3027"/>
      <w:bookmarkStart w:id="113" w:name="_Toc11918"/>
      <w:bookmarkStart w:id="114" w:name="_Toc12493"/>
      <w:r>
        <w:rPr>
          <w:rFonts w:asciiTheme="minorEastAsia" w:hAnsiTheme="minorEastAsia" w:cstheme="minorEastAsia" w:hint="eastAsia"/>
          <w:b/>
          <w:sz w:val="24"/>
          <w:szCs w:val="24"/>
        </w:rPr>
        <w:t>2.</w:t>
      </w:r>
      <w:r w:rsidR="00A31447">
        <w:rPr>
          <w:rFonts w:asciiTheme="minorEastAsia" w:hAnsiTheme="minorEastAsia" w:cstheme="minorEastAsia" w:hint="eastAsia"/>
          <w:b/>
          <w:sz w:val="24"/>
          <w:szCs w:val="24"/>
        </w:rPr>
        <w:t>学院</w:t>
      </w:r>
      <w:r>
        <w:rPr>
          <w:rFonts w:asciiTheme="minorEastAsia" w:hAnsiTheme="minorEastAsia" w:cstheme="minorEastAsia" w:hint="eastAsia"/>
          <w:b/>
          <w:sz w:val="24"/>
          <w:szCs w:val="24"/>
        </w:rPr>
        <w:t>人才培养机制、人才培养模式改革</w:t>
      </w:r>
      <w:bookmarkEnd w:id="108"/>
      <w:bookmarkEnd w:id="109"/>
      <w:bookmarkEnd w:id="110"/>
      <w:bookmarkEnd w:id="111"/>
      <w:bookmarkEnd w:id="112"/>
      <w:bookmarkEnd w:id="113"/>
      <w:bookmarkEnd w:id="114"/>
    </w:p>
    <w:p w:rsidR="007973FA" w:rsidRDefault="00B24C6B" w:rsidP="007973FA">
      <w:pPr>
        <w:numPr>
          <w:ilvl w:val="0"/>
          <w:numId w:val="5"/>
        </w:numPr>
        <w:adjustRightInd w:val="0"/>
        <w:snapToGrid w:val="0"/>
        <w:rPr>
          <w:rFonts w:asciiTheme="minorEastAsia" w:hAnsiTheme="minorEastAsia" w:cstheme="minorEastAsia" w:hint="eastAsia"/>
          <w:bCs/>
          <w:sz w:val="24"/>
          <w:szCs w:val="24"/>
        </w:rPr>
      </w:pPr>
      <w:bookmarkStart w:id="115" w:name="_Toc483303125"/>
      <w:bookmarkStart w:id="116" w:name="_Toc498039876"/>
      <w:bookmarkStart w:id="117" w:name="_Toc496554707"/>
      <w:bookmarkStart w:id="118" w:name="_Toc494746851"/>
      <w:bookmarkStart w:id="119" w:name="_Toc493881335"/>
      <w:bookmarkStart w:id="120" w:name="_Toc496605902"/>
      <w:bookmarkStart w:id="121" w:name="_Toc497072493"/>
      <w:bookmarkStart w:id="122" w:name="_Toc494362197"/>
      <w:r w:rsidRPr="007973FA">
        <w:rPr>
          <w:rFonts w:asciiTheme="minorEastAsia" w:hAnsiTheme="minorEastAsia" w:cstheme="minorEastAsia" w:hint="eastAsia"/>
          <w:bCs/>
          <w:sz w:val="24"/>
          <w:szCs w:val="24"/>
        </w:rPr>
        <w:t>优化人才培养方案</w:t>
      </w:r>
      <w:bookmarkEnd w:id="115"/>
      <w:bookmarkEnd w:id="116"/>
      <w:bookmarkEnd w:id="117"/>
      <w:bookmarkEnd w:id="118"/>
      <w:bookmarkEnd w:id="119"/>
      <w:bookmarkEnd w:id="120"/>
      <w:bookmarkEnd w:id="121"/>
      <w:bookmarkEnd w:id="122"/>
      <w:r w:rsidRPr="007973FA">
        <w:rPr>
          <w:rFonts w:asciiTheme="minorEastAsia" w:hAnsiTheme="minorEastAsia" w:cstheme="minorEastAsia" w:hint="eastAsia"/>
          <w:bCs/>
          <w:sz w:val="24"/>
          <w:szCs w:val="24"/>
        </w:rPr>
        <w:t>。加强主干课程建设；注重实践教学改革。</w:t>
      </w:r>
      <w:bookmarkStart w:id="123" w:name="_Toc494746852"/>
      <w:bookmarkStart w:id="124" w:name="_Toc497072494"/>
      <w:bookmarkStart w:id="125" w:name="_Toc498039877"/>
      <w:bookmarkStart w:id="126" w:name="_Toc483303126"/>
      <w:bookmarkStart w:id="127" w:name="_Toc496605903"/>
      <w:bookmarkStart w:id="128" w:name="_Toc494362198"/>
      <w:bookmarkStart w:id="129" w:name="_Toc493881336"/>
      <w:bookmarkStart w:id="130" w:name="_Toc496554708"/>
    </w:p>
    <w:p w:rsidR="007973FA" w:rsidRDefault="00B24C6B" w:rsidP="007973FA">
      <w:pPr>
        <w:numPr>
          <w:ilvl w:val="0"/>
          <w:numId w:val="5"/>
        </w:numPr>
        <w:adjustRightInd w:val="0"/>
        <w:snapToGrid w:val="0"/>
        <w:rPr>
          <w:rFonts w:asciiTheme="minorEastAsia" w:hAnsiTheme="minorEastAsia" w:cstheme="minorEastAsia" w:hint="eastAsia"/>
          <w:bCs/>
          <w:sz w:val="24"/>
          <w:szCs w:val="24"/>
        </w:rPr>
      </w:pPr>
      <w:r w:rsidRPr="007973FA">
        <w:rPr>
          <w:rFonts w:asciiTheme="minorEastAsia" w:hAnsiTheme="minorEastAsia" w:cstheme="minorEastAsia" w:hint="eastAsia"/>
          <w:bCs/>
          <w:sz w:val="24"/>
          <w:szCs w:val="24"/>
        </w:rPr>
        <w:t>健全人才培养体制</w:t>
      </w:r>
      <w:bookmarkEnd w:id="123"/>
      <w:bookmarkEnd w:id="124"/>
      <w:bookmarkEnd w:id="125"/>
      <w:bookmarkEnd w:id="126"/>
      <w:bookmarkEnd w:id="127"/>
      <w:bookmarkEnd w:id="128"/>
      <w:bookmarkEnd w:id="129"/>
      <w:bookmarkEnd w:id="130"/>
      <w:r w:rsidRPr="007973FA">
        <w:rPr>
          <w:rFonts w:asciiTheme="minorEastAsia" w:hAnsiTheme="minorEastAsia" w:cstheme="minorEastAsia" w:hint="eastAsia"/>
          <w:bCs/>
          <w:sz w:val="24"/>
          <w:szCs w:val="24"/>
        </w:rPr>
        <w:t>。完善社会合作办学机制；完善教学质量监控机制。</w:t>
      </w:r>
      <w:bookmarkStart w:id="131" w:name="_Toc493881337"/>
      <w:bookmarkStart w:id="132" w:name="_Toc496554709"/>
      <w:bookmarkStart w:id="133" w:name="_Toc497072495"/>
      <w:bookmarkStart w:id="134" w:name="_Toc496605904"/>
      <w:bookmarkStart w:id="135" w:name="_Toc494362199"/>
      <w:bookmarkStart w:id="136" w:name="_Toc494746853"/>
      <w:bookmarkStart w:id="137" w:name="_Toc498039878"/>
    </w:p>
    <w:p w:rsidR="007973FA" w:rsidRDefault="00EC5188" w:rsidP="004C3876">
      <w:pPr>
        <w:numPr>
          <w:ilvl w:val="0"/>
          <w:numId w:val="5"/>
        </w:numPr>
        <w:adjustRightInd w:val="0"/>
        <w:snapToGrid w:val="0"/>
        <w:rPr>
          <w:rFonts w:asciiTheme="minorEastAsia" w:hAnsiTheme="minorEastAsia" w:cstheme="minorEastAsia" w:hint="eastAsia"/>
          <w:bCs/>
          <w:sz w:val="24"/>
          <w:szCs w:val="24"/>
        </w:rPr>
      </w:pPr>
      <w:r w:rsidRPr="007973FA">
        <w:rPr>
          <w:rFonts w:asciiTheme="minorEastAsia" w:hAnsiTheme="minorEastAsia" w:cstheme="minorEastAsia" w:hint="eastAsia"/>
          <w:bCs/>
          <w:sz w:val="24"/>
          <w:szCs w:val="24"/>
        </w:rPr>
        <w:t>导师引领成长</w:t>
      </w:r>
      <w:r w:rsidR="004C3876" w:rsidRPr="007973FA">
        <w:rPr>
          <w:rFonts w:asciiTheme="minorEastAsia" w:hAnsiTheme="minorEastAsia" w:cstheme="minorEastAsia" w:hint="eastAsia"/>
          <w:bCs/>
          <w:sz w:val="24"/>
          <w:szCs w:val="24"/>
        </w:rPr>
        <w:t>模式</w:t>
      </w:r>
      <w:bookmarkEnd w:id="131"/>
      <w:bookmarkEnd w:id="132"/>
      <w:bookmarkEnd w:id="133"/>
      <w:bookmarkEnd w:id="134"/>
      <w:bookmarkEnd w:id="135"/>
      <w:bookmarkEnd w:id="136"/>
      <w:bookmarkEnd w:id="137"/>
      <w:r w:rsidR="00B24C6B" w:rsidRPr="007973FA">
        <w:rPr>
          <w:rFonts w:asciiTheme="minorEastAsia" w:hAnsiTheme="minorEastAsia" w:cstheme="minorEastAsia" w:hint="eastAsia"/>
          <w:bCs/>
          <w:sz w:val="24"/>
          <w:szCs w:val="24"/>
        </w:rPr>
        <w:t>。创新人才培养模式</w:t>
      </w:r>
      <w:r w:rsidRPr="007973FA">
        <w:rPr>
          <w:rFonts w:asciiTheme="minorEastAsia" w:hAnsiTheme="minorEastAsia" w:cstheme="minorEastAsia" w:hint="eastAsia"/>
          <w:bCs/>
          <w:sz w:val="24"/>
          <w:szCs w:val="24"/>
        </w:rPr>
        <w:t>，</w:t>
      </w:r>
      <w:r w:rsidR="00B24C6B" w:rsidRPr="007973FA">
        <w:rPr>
          <w:rFonts w:asciiTheme="minorEastAsia" w:hAnsiTheme="minorEastAsia" w:cstheme="minorEastAsia" w:hint="eastAsia"/>
          <w:bCs/>
          <w:sz w:val="24"/>
          <w:szCs w:val="24"/>
        </w:rPr>
        <w:t>实施本科生导师制</w:t>
      </w:r>
      <w:r w:rsidRPr="007973FA">
        <w:rPr>
          <w:rFonts w:asciiTheme="minorEastAsia" w:hAnsiTheme="minorEastAsia" w:cstheme="minorEastAsia" w:hint="eastAsia"/>
          <w:bCs/>
          <w:sz w:val="24"/>
          <w:szCs w:val="24"/>
        </w:rPr>
        <w:t>。</w:t>
      </w:r>
    </w:p>
    <w:p w:rsidR="004C3876" w:rsidRPr="007973FA" w:rsidRDefault="004C3876" w:rsidP="004C3876">
      <w:pPr>
        <w:numPr>
          <w:ilvl w:val="0"/>
          <w:numId w:val="5"/>
        </w:numPr>
        <w:adjustRightInd w:val="0"/>
        <w:snapToGrid w:val="0"/>
        <w:rPr>
          <w:rFonts w:asciiTheme="minorEastAsia" w:hAnsiTheme="minorEastAsia" w:cstheme="minorEastAsia"/>
          <w:bCs/>
          <w:sz w:val="24"/>
          <w:szCs w:val="24"/>
        </w:rPr>
      </w:pPr>
      <w:r w:rsidRPr="007973FA">
        <w:rPr>
          <w:rFonts w:asciiTheme="minorEastAsia" w:hAnsiTheme="minorEastAsia" w:cstheme="minorEastAsia" w:hint="eastAsia"/>
          <w:bCs/>
          <w:sz w:val="24"/>
          <w:szCs w:val="24"/>
        </w:rPr>
        <w:t>以研促教创新实践。科研积极纳入教学内容，推动创新实践训练。</w:t>
      </w:r>
    </w:p>
    <w:p w:rsidR="00E440C1" w:rsidRDefault="00366FA1">
      <w:pPr>
        <w:jc w:val="left"/>
        <w:outlineLvl w:val="1"/>
        <w:rPr>
          <w:rFonts w:asciiTheme="minorEastAsia" w:hAnsiTheme="minorEastAsia" w:cstheme="minorEastAsia"/>
          <w:b/>
          <w:sz w:val="24"/>
          <w:szCs w:val="24"/>
        </w:rPr>
      </w:pPr>
      <w:bookmarkStart w:id="138" w:name="_Toc12623"/>
      <w:bookmarkStart w:id="139" w:name="_Toc30464"/>
      <w:bookmarkStart w:id="140" w:name="_Toc26437"/>
      <w:bookmarkStart w:id="141" w:name="_Toc6552"/>
      <w:bookmarkStart w:id="142" w:name="_Toc17248"/>
      <w:bookmarkStart w:id="143" w:name="_Toc27722"/>
      <w:bookmarkStart w:id="144" w:name="_Toc24435"/>
      <w:r>
        <w:rPr>
          <w:rFonts w:asciiTheme="minorEastAsia" w:hAnsiTheme="minorEastAsia" w:cstheme="minorEastAsia" w:hint="eastAsia"/>
          <w:b/>
          <w:sz w:val="24"/>
          <w:szCs w:val="24"/>
        </w:rPr>
        <w:t>3</w:t>
      </w:r>
      <w:r w:rsidR="00B24C6B">
        <w:rPr>
          <w:rFonts w:asciiTheme="minorEastAsia" w:hAnsiTheme="minorEastAsia" w:cstheme="minorEastAsia" w:hint="eastAsia"/>
          <w:b/>
          <w:sz w:val="24"/>
          <w:szCs w:val="24"/>
        </w:rPr>
        <w:t>.学</w:t>
      </w:r>
      <w:r w:rsidR="00937396">
        <w:rPr>
          <w:rFonts w:asciiTheme="minorEastAsia" w:hAnsiTheme="minorEastAsia" w:cstheme="minorEastAsia" w:hint="eastAsia"/>
          <w:b/>
          <w:sz w:val="24"/>
          <w:szCs w:val="24"/>
        </w:rPr>
        <w:t>院</w:t>
      </w:r>
      <w:r w:rsidR="00B24C6B">
        <w:rPr>
          <w:rFonts w:asciiTheme="minorEastAsia" w:hAnsiTheme="minorEastAsia" w:cstheme="minorEastAsia" w:hint="eastAsia"/>
          <w:b/>
          <w:sz w:val="24"/>
          <w:szCs w:val="24"/>
        </w:rPr>
        <w:t>在评价学生学习效果方面举措</w:t>
      </w:r>
      <w:bookmarkEnd w:id="138"/>
      <w:bookmarkEnd w:id="139"/>
      <w:bookmarkEnd w:id="140"/>
      <w:bookmarkEnd w:id="141"/>
      <w:bookmarkEnd w:id="142"/>
      <w:bookmarkEnd w:id="143"/>
      <w:bookmarkEnd w:id="144"/>
    </w:p>
    <w:p w:rsidR="00D71577" w:rsidRPr="00216725" w:rsidRDefault="00216725" w:rsidP="00216725">
      <w:pPr>
        <w:adjustRightInd w:val="0"/>
        <w:snapToGrid w:val="0"/>
        <w:rPr>
          <w:rFonts w:asciiTheme="minorEastAsia" w:hAnsiTheme="minorEastAsia" w:cstheme="minorEastAsia"/>
          <w:bCs/>
          <w:sz w:val="24"/>
          <w:szCs w:val="24"/>
        </w:rPr>
      </w:pPr>
      <w:bookmarkStart w:id="145" w:name="_Toc494362217"/>
      <w:bookmarkStart w:id="146" w:name="_Toc496554727"/>
      <w:bookmarkStart w:id="147" w:name="_Toc498039896"/>
      <w:bookmarkStart w:id="148" w:name="_Toc493881355"/>
      <w:bookmarkStart w:id="149" w:name="_Toc497072513"/>
      <w:bookmarkStart w:id="150" w:name="_Toc496605922"/>
      <w:bookmarkStart w:id="151" w:name="_Toc483303145"/>
      <w:bookmarkStart w:id="152" w:name="_Toc494746871"/>
      <w:r>
        <w:rPr>
          <w:rFonts w:asciiTheme="minorEastAsia" w:hAnsiTheme="minorEastAsia" w:cstheme="minorEastAsia" w:hint="eastAsia"/>
          <w:bCs/>
          <w:sz w:val="24"/>
          <w:szCs w:val="24"/>
        </w:rPr>
        <w:t>（1）</w:t>
      </w:r>
      <w:r w:rsidR="00D71577" w:rsidRPr="00216725">
        <w:rPr>
          <w:rFonts w:asciiTheme="minorEastAsia" w:hAnsiTheme="minorEastAsia" w:cstheme="minorEastAsia" w:hint="eastAsia"/>
          <w:bCs/>
          <w:sz w:val="24"/>
          <w:szCs w:val="24"/>
        </w:rPr>
        <w:t>丰富课程考核方法。课程多形式考核方法，增强考核全面性。</w:t>
      </w:r>
    </w:p>
    <w:p w:rsidR="00E440C1" w:rsidRPr="00216725" w:rsidRDefault="00B24C6B" w:rsidP="00216725">
      <w:pPr>
        <w:adjustRightInd w:val="0"/>
        <w:snapToGrid w:val="0"/>
        <w:rPr>
          <w:rFonts w:asciiTheme="minorEastAsia" w:hAnsiTheme="minorEastAsia" w:cstheme="minorEastAsia"/>
          <w:bCs/>
          <w:sz w:val="24"/>
          <w:szCs w:val="24"/>
        </w:rPr>
      </w:pPr>
      <w:r w:rsidRPr="00216725">
        <w:rPr>
          <w:rFonts w:asciiTheme="minorEastAsia" w:hAnsiTheme="minorEastAsia" w:cstheme="minorEastAsia" w:hint="eastAsia"/>
          <w:bCs/>
          <w:sz w:val="24"/>
          <w:szCs w:val="24"/>
        </w:rPr>
        <w:t>（</w:t>
      </w:r>
      <w:r w:rsidR="007B4857" w:rsidRPr="00216725">
        <w:rPr>
          <w:rFonts w:asciiTheme="minorEastAsia" w:hAnsiTheme="minorEastAsia" w:cstheme="minorEastAsia" w:hint="eastAsia"/>
          <w:bCs/>
          <w:sz w:val="24"/>
          <w:szCs w:val="24"/>
        </w:rPr>
        <w:t>2</w:t>
      </w:r>
      <w:r w:rsidRPr="00216725">
        <w:rPr>
          <w:rFonts w:asciiTheme="minorEastAsia" w:hAnsiTheme="minorEastAsia" w:cstheme="minorEastAsia" w:hint="eastAsia"/>
          <w:bCs/>
          <w:sz w:val="24"/>
          <w:szCs w:val="24"/>
        </w:rPr>
        <w:t>）强化考核过程管理</w:t>
      </w:r>
      <w:bookmarkStart w:id="153" w:name="_Toc483303146"/>
      <w:bookmarkEnd w:id="145"/>
      <w:bookmarkEnd w:id="146"/>
      <w:bookmarkEnd w:id="147"/>
      <w:bookmarkEnd w:id="148"/>
      <w:bookmarkEnd w:id="149"/>
      <w:bookmarkEnd w:id="150"/>
      <w:bookmarkEnd w:id="151"/>
      <w:bookmarkEnd w:id="152"/>
      <w:r w:rsidRPr="00216725">
        <w:rPr>
          <w:rFonts w:asciiTheme="minorEastAsia" w:hAnsiTheme="minorEastAsia" w:cstheme="minorEastAsia" w:hint="eastAsia"/>
          <w:bCs/>
          <w:sz w:val="24"/>
          <w:szCs w:val="24"/>
        </w:rPr>
        <w:t>。构建科学</w:t>
      </w:r>
      <w:r w:rsidR="00366FA1" w:rsidRPr="00216725">
        <w:rPr>
          <w:rFonts w:asciiTheme="minorEastAsia" w:hAnsiTheme="minorEastAsia" w:cstheme="minorEastAsia" w:hint="eastAsia"/>
          <w:bCs/>
          <w:sz w:val="24"/>
          <w:szCs w:val="24"/>
        </w:rPr>
        <w:t>合理</w:t>
      </w:r>
      <w:r w:rsidRPr="00216725">
        <w:rPr>
          <w:rFonts w:asciiTheme="minorEastAsia" w:hAnsiTheme="minorEastAsia" w:cstheme="minorEastAsia" w:hint="eastAsia"/>
          <w:bCs/>
          <w:sz w:val="24"/>
          <w:szCs w:val="24"/>
        </w:rPr>
        <w:t>的</w:t>
      </w:r>
      <w:r w:rsidR="007B4857" w:rsidRPr="00216725">
        <w:rPr>
          <w:rFonts w:asciiTheme="minorEastAsia" w:hAnsiTheme="minorEastAsia" w:cstheme="minorEastAsia" w:hint="eastAsia"/>
          <w:bCs/>
          <w:sz w:val="24"/>
          <w:szCs w:val="24"/>
        </w:rPr>
        <w:t>课程</w:t>
      </w:r>
      <w:r w:rsidRPr="00216725">
        <w:rPr>
          <w:rFonts w:asciiTheme="minorEastAsia" w:hAnsiTheme="minorEastAsia" w:cstheme="minorEastAsia" w:hint="eastAsia"/>
          <w:bCs/>
          <w:sz w:val="24"/>
          <w:szCs w:val="24"/>
        </w:rPr>
        <w:t>评分体系，</w:t>
      </w:r>
      <w:r w:rsidR="00366FA1" w:rsidRPr="00216725">
        <w:rPr>
          <w:rFonts w:asciiTheme="minorEastAsia" w:hAnsiTheme="minorEastAsia" w:cstheme="minorEastAsia" w:hint="eastAsia"/>
          <w:bCs/>
          <w:sz w:val="24"/>
          <w:szCs w:val="24"/>
        </w:rPr>
        <w:t>包括</w:t>
      </w:r>
      <w:r w:rsidRPr="00216725">
        <w:rPr>
          <w:rFonts w:asciiTheme="minorEastAsia" w:hAnsiTheme="minorEastAsia" w:cstheme="minorEastAsia" w:hint="eastAsia"/>
          <w:bCs/>
          <w:sz w:val="24"/>
          <w:szCs w:val="24"/>
        </w:rPr>
        <w:t>平时成绩、期中成绩、实验实习成绩、期末考试成绩，加强</w:t>
      </w:r>
      <w:r w:rsidR="00366FA1" w:rsidRPr="00216725">
        <w:rPr>
          <w:rFonts w:asciiTheme="minorEastAsia" w:hAnsiTheme="minorEastAsia" w:cstheme="minorEastAsia" w:hint="eastAsia"/>
          <w:bCs/>
          <w:sz w:val="24"/>
          <w:szCs w:val="24"/>
        </w:rPr>
        <w:t>教学效果的</w:t>
      </w:r>
      <w:r w:rsidRPr="00216725">
        <w:rPr>
          <w:rFonts w:asciiTheme="minorEastAsia" w:hAnsiTheme="minorEastAsia" w:cstheme="minorEastAsia" w:hint="eastAsia"/>
          <w:bCs/>
          <w:sz w:val="24"/>
          <w:szCs w:val="24"/>
        </w:rPr>
        <w:t>过程</w:t>
      </w:r>
      <w:r w:rsidR="00366FA1" w:rsidRPr="00216725">
        <w:rPr>
          <w:rFonts w:asciiTheme="minorEastAsia" w:hAnsiTheme="minorEastAsia" w:cstheme="minorEastAsia" w:hint="eastAsia"/>
          <w:bCs/>
          <w:sz w:val="24"/>
          <w:szCs w:val="24"/>
        </w:rPr>
        <w:t>管理和</w:t>
      </w:r>
      <w:r w:rsidRPr="00216725">
        <w:rPr>
          <w:rFonts w:asciiTheme="minorEastAsia" w:hAnsiTheme="minorEastAsia" w:cstheme="minorEastAsia" w:hint="eastAsia"/>
          <w:bCs/>
          <w:sz w:val="24"/>
          <w:szCs w:val="24"/>
        </w:rPr>
        <w:t>控制。</w:t>
      </w:r>
    </w:p>
    <w:p w:rsidR="00E440C1" w:rsidRPr="00216725" w:rsidRDefault="00B24C6B" w:rsidP="00216725">
      <w:pPr>
        <w:adjustRightInd w:val="0"/>
        <w:snapToGrid w:val="0"/>
        <w:rPr>
          <w:rFonts w:asciiTheme="minorEastAsia" w:hAnsiTheme="minorEastAsia" w:cstheme="minorEastAsia"/>
          <w:bCs/>
          <w:sz w:val="24"/>
          <w:szCs w:val="24"/>
        </w:rPr>
      </w:pPr>
      <w:bookmarkStart w:id="154" w:name="_Toc496605924"/>
      <w:bookmarkStart w:id="155" w:name="_Toc498039898"/>
      <w:bookmarkStart w:id="156" w:name="_Toc494362219"/>
      <w:bookmarkStart w:id="157" w:name="_Toc497072515"/>
      <w:bookmarkStart w:id="158" w:name="_Toc496554729"/>
      <w:bookmarkStart w:id="159" w:name="_Toc483303147"/>
      <w:bookmarkStart w:id="160" w:name="_Toc493881357"/>
      <w:bookmarkStart w:id="161" w:name="_Toc494746873"/>
      <w:bookmarkEnd w:id="153"/>
      <w:r w:rsidRPr="00216725">
        <w:rPr>
          <w:rFonts w:asciiTheme="minorEastAsia" w:hAnsiTheme="minorEastAsia" w:cstheme="minorEastAsia" w:hint="eastAsia"/>
          <w:bCs/>
          <w:sz w:val="24"/>
          <w:szCs w:val="24"/>
        </w:rPr>
        <w:t>（3）严肃课程考核纪律</w:t>
      </w:r>
      <w:bookmarkEnd w:id="154"/>
      <w:bookmarkEnd w:id="155"/>
      <w:bookmarkEnd w:id="156"/>
      <w:bookmarkEnd w:id="157"/>
      <w:bookmarkEnd w:id="158"/>
      <w:bookmarkEnd w:id="159"/>
      <w:bookmarkEnd w:id="160"/>
      <w:bookmarkEnd w:id="161"/>
      <w:r w:rsidRPr="00216725">
        <w:rPr>
          <w:rFonts w:asciiTheme="minorEastAsia" w:hAnsiTheme="minorEastAsia" w:cstheme="minorEastAsia" w:hint="eastAsia"/>
          <w:bCs/>
          <w:sz w:val="24"/>
          <w:szCs w:val="24"/>
        </w:rPr>
        <w:t>。严肃考风考纪，以考风促学风。</w:t>
      </w:r>
    </w:p>
    <w:p w:rsidR="00E440C1" w:rsidRDefault="001855E0">
      <w:pPr>
        <w:jc w:val="left"/>
        <w:outlineLvl w:val="1"/>
        <w:rPr>
          <w:rFonts w:asciiTheme="minorEastAsia" w:hAnsiTheme="minorEastAsia" w:cstheme="minorEastAsia"/>
          <w:b/>
          <w:sz w:val="24"/>
          <w:szCs w:val="24"/>
        </w:rPr>
      </w:pPr>
      <w:bookmarkStart w:id="162" w:name="_Toc30701"/>
      <w:bookmarkStart w:id="163" w:name="_Toc18444"/>
      <w:bookmarkStart w:id="164" w:name="_Toc31826"/>
      <w:bookmarkStart w:id="165" w:name="_Toc13911"/>
      <w:bookmarkStart w:id="166" w:name="_Toc15795"/>
      <w:bookmarkStart w:id="167" w:name="_Toc24463"/>
      <w:bookmarkStart w:id="168" w:name="_Toc2404"/>
      <w:r>
        <w:rPr>
          <w:rFonts w:asciiTheme="minorEastAsia" w:hAnsiTheme="minorEastAsia" w:cstheme="minorEastAsia" w:hint="eastAsia"/>
          <w:b/>
          <w:sz w:val="24"/>
          <w:szCs w:val="24"/>
        </w:rPr>
        <w:t>4</w:t>
      </w:r>
      <w:r w:rsidR="00B24C6B">
        <w:rPr>
          <w:rFonts w:asciiTheme="minorEastAsia" w:hAnsiTheme="minorEastAsia" w:cstheme="minorEastAsia" w:hint="eastAsia"/>
          <w:b/>
          <w:sz w:val="24"/>
          <w:szCs w:val="24"/>
        </w:rPr>
        <w:t>.学</w:t>
      </w:r>
      <w:r w:rsidR="009576E3">
        <w:rPr>
          <w:rFonts w:asciiTheme="minorEastAsia" w:hAnsiTheme="minorEastAsia" w:cstheme="minorEastAsia" w:hint="eastAsia"/>
          <w:b/>
          <w:sz w:val="24"/>
          <w:szCs w:val="24"/>
        </w:rPr>
        <w:t>院</w:t>
      </w:r>
      <w:r w:rsidR="00B24C6B">
        <w:rPr>
          <w:rFonts w:asciiTheme="minorEastAsia" w:hAnsiTheme="minorEastAsia" w:cstheme="minorEastAsia" w:hint="eastAsia"/>
          <w:b/>
          <w:sz w:val="24"/>
          <w:szCs w:val="24"/>
        </w:rPr>
        <w:t>实践教学体系</w:t>
      </w:r>
      <w:bookmarkEnd w:id="162"/>
      <w:bookmarkEnd w:id="163"/>
      <w:bookmarkEnd w:id="164"/>
      <w:bookmarkEnd w:id="165"/>
      <w:bookmarkEnd w:id="166"/>
      <w:bookmarkEnd w:id="167"/>
      <w:bookmarkEnd w:id="168"/>
    </w:p>
    <w:p w:rsidR="00E440C1" w:rsidRDefault="00B24C6B">
      <w:pPr>
        <w:adjustRightInd w:val="0"/>
        <w:snapToGrid w:val="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w:t>
      </w:r>
      <w:r w:rsidR="009576E3">
        <w:rPr>
          <w:rFonts w:asciiTheme="minorEastAsia" w:hAnsiTheme="minorEastAsia" w:cstheme="minorEastAsia" w:hint="eastAsia"/>
          <w:sz w:val="24"/>
          <w:szCs w:val="24"/>
        </w:rPr>
        <w:t>院</w:t>
      </w:r>
      <w:r>
        <w:rPr>
          <w:rFonts w:asciiTheme="minorEastAsia" w:hAnsiTheme="minorEastAsia" w:cstheme="minorEastAsia" w:hint="eastAsia"/>
          <w:sz w:val="24"/>
          <w:szCs w:val="24"/>
        </w:rPr>
        <w:t>构建了“认知与基础—体验与综合—研究与创新”循序渐进分层次、分阶段的全过程梯度实践教学体系：一、二年级重在通过课程学习，了解科学研究前沿，提高基本认知；二、三年级进实验室开展基本训练和综合体验；三、四年级在导师引领下进入科研团队开展系统科学研究创新，完成毕业论文（设计）。</w:t>
      </w:r>
    </w:p>
    <w:p w:rsidR="00E440C1" w:rsidRDefault="00BD38F7">
      <w:pPr>
        <w:jc w:val="left"/>
        <w:outlineLvl w:val="1"/>
        <w:rPr>
          <w:rFonts w:asciiTheme="minorEastAsia" w:hAnsiTheme="minorEastAsia" w:cstheme="minorEastAsia"/>
          <w:b/>
          <w:sz w:val="24"/>
          <w:szCs w:val="24"/>
        </w:rPr>
      </w:pPr>
      <w:bookmarkStart w:id="169" w:name="_Toc21157"/>
      <w:bookmarkStart w:id="170" w:name="_Toc31256"/>
      <w:bookmarkStart w:id="171" w:name="_Toc9580"/>
      <w:bookmarkStart w:id="172" w:name="_Toc13657"/>
      <w:bookmarkStart w:id="173" w:name="_Toc26189"/>
      <w:bookmarkStart w:id="174" w:name="_Toc19427"/>
      <w:bookmarkStart w:id="175" w:name="_Toc27235"/>
      <w:r>
        <w:rPr>
          <w:rFonts w:asciiTheme="minorEastAsia" w:hAnsiTheme="minorEastAsia" w:cstheme="minorEastAsia" w:hint="eastAsia"/>
          <w:b/>
          <w:sz w:val="24"/>
          <w:szCs w:val="24"/>
        </w:rPr>
        <w:t>5</w:t>
      </w:r>
      <w:r w:rsidR="00B24C6B">
        <w:rPr>
          <w:rFonts w:asciiTheme="minorEastAsia" w:hAnsiTheme="minorEastAsia" w:cstheme="minorEastAsia" w:hint="eastAsia"/>
          <w:b/>
          <w:sz w:val="24"/>
          <w:szCs w:val="24"/>
        </w:rPr>
        <w:t>.学</w:t>
      </w:r>
      <w:r w:rsidR="009576E3">
        <w:rPr>
          <w:rFonts w:asciiTheme="minorEastAsia" w:hAnsiTheme="minorEastAsia" w:cstheme="minorEastAsia" w:hint="eastAsia"/>
          <w:b/>
          <w:sz w:val="24"/>
          <w:szCs w:val="24"/>
        </w:rPr>
        <w:t>院</w:t>
      </w:r>
      <w:r w:rsidR="00B24C6B">
        <w:rPr>
          <w:rFonts w:asciiTheme="minorEastAsia" w:hAnsiTheme="minorEastAsia" w:cstheme="minorEastAsia" w:hint="eastAsia"/>
          <w:b/>
          <w:sz w:val="24"/>
          <w:szCs w:val="24"/>
        </w:rPr>
        <w:t>保障本科生毕业论文（设计）质量</w:t>
      </w:r>
      <w:bookmarkEnd w:id="169"/>
      <w:bookmarkEnd w:id="170"/>
      <w:bookmarkEnd w:id="171"/>
      <w:bookmarkEnd w:id="172"/>
      <w:bookmarkEnd w:id="173"/>
      <w:bookmarkEnd w:id="174"/>
      <w:bookmarkEnd w:id="175"/>
      <w:r w:rsidR="003D2A7B">
        <w:rPr>
          <w:rFonts w:asciiTheme="minorEastAsia" w:hAnsiTheme="minorEastAsia" w:cstheme="minorEastAsia" w:hint="eastAsia"/>
          <w:b/>
          <w:sz w:val="24"/>
          <w:szCs w:val="24"/>
        </w:rPr>
        <w:t>措施</w:t>
      </w:r>
    </w:p>
    <w:p w:rsidR="00BD38F7" w:rsidRDefault="00BD38F7" w:rsidP="00B56C49">
      <w:pPr>
        <w:adjustRightInd w:val="0"/>
        <w:snapToGrid w:val="0"/>
        <w:rPr>
          <w:rFonts w:asciiTheme="minorEastAsia" w:hAnsiTheme="minorEastAsia" w:cstheme="minorEastAsia" w:hint="eastAsia"/>
          <w:sz w:val="24"/>
          <w:szCs w:val="24"/>
        </w:rPr>
      </w:pPr>
      <w:r>
        <w:rPr>
          <w:rFonts w:asciiTheme="minorEastAsia" w:hAnsiTheme="minorEastAsia" w:cstheme="minorEastAsia" w:hint="eastAsia"/>
          <w:sz w:val="24"/>
          <w:szCs w:val="24"/>
        </w:rPr>
        <w:t>（1）领导重视。成立了工作领导小组，加强</w:t>
      </w:r>
      <w:r w:rsidR="00B24C6B">
        <w:rPr>
          <w:rFonts w:asciiTheme="minorEastAsia" w:hAnsiTheme="minorEastAsia" w:cstheme="minorEastAsia" w:hint="eastAsia"/>
          <w:sz w:val="24"/>
          <w:szCs w:val="24"/>
        </w:rPr>
        <w:t>本科生毕业论文（设计）工作</w:t>
      </w:r>
      <w:r>
        <w:rPr>
          <w:rFonts w:asciiTheme="minorEastAsia" w:hAnsiTheme="minorEastAsia" w:cstheme="minorEastAsia" w:hint="eastAsia"/>
          <w:sz w:val="24"/>
          <w:szCs w:val="24"/>
        </w:rPr>
        <w:t>管理。</w:t>
      </w:r>
    </w:p>
    <w:p w:rsidR="00E440C1" w:rsidRDefault="00BD38F7" w:rsidP="00B56C49">
      <w:pPr>
        <w:adjustRightInd w:val="0"/>
        <w:snapToGrid w:val="0"/>
        <w:rPr>
          <w:rFonts w:asciiTheme="minorEastAsia" w:hAnsiTheme="minorEastAsia" w:cstheme="minorEastAsia" w:hint="eastAsia"/>
          <w:sz w:val="24"/>
          <w:szCs w:val="24"/>
        </w:rPr>
      </w:pPr>
      <w:r>
        <w:rPr>
          <w:rFonts w:asciiTheme="minorEastAsia" w:hAnsiTheme="minorEastAsia" w:cstheme="minorEastAsia" w:hint="eastAsia"/>
          <w:sz w:val="24"/>
          <w:szCs w:val="24"/>
        </w:rPr>
        <w:t>（2）重视过程控制</w:t>
      </w:r>
      <w:r w:rsidR="00B24C6B">
        <w:rPr>
          <w:rFonts w:asciiTheme="minorEastAsia" w:hAnsiTheme="minorEastAsia" w:cstheme="minorEastAsia" w:hint="eastAsia"/>
          <w:sz w:val="24"/>
          <w:szCs w:val="24"/>
        </w:rPr>
        <w:t>。对毕业论文（设计）的选题、开题、撰写、评阅、答辩和成绩评定等各个环节，提出了明确要求和质量标准，要求教师指导到位、学生严格遵循。</w:t>
      </w:r>
      <w:bookmarkStart w:id="176" w:name="_Toc393622479"/>
      <w:bookmarkStart w:id="177" w:name="_Toc393622273"/>
      <w:bookmarkStart w:id="178" w:name="_Toc179792320"/>
      <w:bookmarkEnd w:id="176"/>
      <w:bookmarkEnd w:id="177"/>
    </w:p>
    <w:p w:rsidR="00E440C1" w:rsidRDefault="00BD38F7" w:rsidP="00B56C49">
      <w:pPr>
        <w:adjustRightInd w:val="0"/>
        <w:snapToGrid w:val="0"/>
        <w:rPr>
          <w:rFonts w:asciiTheme="minorEastAsia" w:hAnsiTheme="minorEastAsia" w:cstheme="minorEastAsia" w:hint="eastAsia"/>
          <w:sz w:val="24"/>
          <w:szCs w:val="24"/>
        </w:rPr>
      </w:pPr>
      <w:r>
        <w:rPr>
          <w:rFonts w:asciiTheme="minorEastAsia" w:hAnsiTheme="minorEastAsia" w:cstheme="minorEastAsia" w:hint="eastAsia"/>
          <w:sz w:val="24"/>
          <w:szCs w:val="24"/>
        </w:rPr>
        <w:t>（3）重视</w:t>
      </w:r>
      <w:r w:rsidR="003D2A7B">
        <w:rPr>
          <w:rFonts w:asciiTheme="minorEastAsia" w:hAnsiTheme="minorEastAsia" w:cstheme="minorEastAsia" w:hint="eastAsia"/>
          <w:sz w:val="24"/>
          <w:szCs w:val="24"/>
        </w:rPr>
        <w:t>论文质量。自2010年起，引入同方知网论文检测系统进行抽样检测，同时抽查毕业论文，论文质量不断提高。</w:t>
      </w:r>
      <w:bookmarkEnd w:id="178"/>
    </w:p>
    <w:p w:rsidR="00E32BB3" w:rsidRDefault="00E32BB3" w:rsidP="00B56C49">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（4）实行重答辩制。自2017年起，</w:t>
      </w:r>
      <w:r w:rsidR="00A70922">
        <w:rPr>
          <w:rFonts w:asciiTheme="minorEastAsia" w:hAnsiTheme="minorEastAsia" w:cstheme="minorEastAsia" w:hint="eastAsia"/>
          <w:sz w:val="24"/>
          <w:szCs w:val="24"/>
        </w:rPr>
        <w:t>对答辩不合格的学生</w:t>
      </w:r>
      <w:r>
        <w:rPr>
          <w:rFonts w:asciiTheme="minorEastAsia" w:hAnsiTheme="minorEastAsia" w:cstheme="minorEastAsia" w:hint="eastAsia"/>
          <w:sz w:val="24"/>
          <w:szCs w:val="24"/>
        </w:rPr>
        <w:t>实行重答辩制，保证学</w:t>
      </w:r>
      <w:r>
        <w:rPr>
          <w:rFonts w:asciiTheme="minorEastAsia" w:hAnsiTheme="minorEastAsia" w:cstheme="minorEastAsia" w:hint="eastAsia"/>
          <w:sz w:val="24"/>
          <w:szCs w:val="24"/>
        </w:rPr>
        <w:lastRenderedPageBreak/>
        <w:t>生高质量完成毕业论文（设计）。</w:t>
      </w:r>
    </w:p>
    <w:p w:rsidR="00E440C1" w:rsidRDefault="00D02CFF">
      <w:pPr>
        <w:jc w:val="left"/>
        <w:outlineLvl w:val="1"/>
        <w:rPr>
          <w:rFonts w:asciiTheme="minorEastAsia" w:hAnsiTheme="minorEastAsia" w:cstheme="minorEastAsia"/>
          <w:b/>
          <w:sz w:val="24"/>
          <w:szCs w:val="24"/>
        </w:rPr>
      </w:pPr>
      <w:bookmarkStart w:id="179" w:name="_Toc1448"/>
      <w:bookmarkStart w:id="180" w:name="_Toc29572"/>
      <w:bookmarkStart w:id="181" w:name="_Toc19310"/>
      <w:bookmarkStart w:id="182" w:name="_Toc16809"/>
      <w:bookmarkStart w:id="183" w:name="_Toc26559"/>
      <w:bookmarkStart w:id="184" w:name="_Toc8693"/>
      <w:bookmarkStart w:id="185" w:name="_Toc9142"/>
      <w:r>
        <w:rPr>
          <w:rFonts w:asciiTheme="minorEastAsia" w:hAnsiTheme="minorEastAsia" w:cstheme="minorEastAsia" w:hint="eastAsia"/>
          <w:b/>
          <w:sz w:val="24"/>
          <w:szCs w:val="24"/>
        </w:rPr>
        <w:t>6</w:t>
      </w:r>
      <w:r w:rsidR="00B24C6B">
        <w:rPr>
          <w:rFonts w:asciiTheme="minorEastAsia" w:hAnsiTheme="minorEastAsia" w:cstheme="minorEastAsia" w:hint="eastAsia"/>
          <w:b/>
          <w:sz w:val="24"/>
          <w:szCs w:val="24"/>
        </w:rPr>
        <w:t>.学</w:t>
      </w:r>
      <w:r w:rsidR="00361288">
        <w:rPr>
          <w:rFonts w:asciiTheme="minorEastAsia" w:hAnsiTheme="minorEastAsia" w:cstheme="minorEastAsia" w:hint="eastAsia"/>
          <w:b/>
          <w:sz w:val="24"/>
          <w:szCs w:val="24"/>
        </w:rPr>
        <w:t>院</w:t>
      </w:r>
      <w:r w:rsidR="00B24C6B">
        <w:rPr>
          <w:rFonts w:asciiTheme="minorEastAsia" w:hAnsiTheme="minorEastAsia" w:cstheme="minorEastAsia" w:hint="eastAsia"/>
          <w:b/>
          <w:sz w:val="24"/>
          <w:szCs w:val="24"/>
        </w:rPr>
        <w:t>第二课堂育人</w:t>
      </w:r>
      <w:bookmarkEnd w:id="179"/>
      <w:bookmarkEnd w:id="180"/>
      <w:bookmarkEnd w:id="181"/>
      <w:bookmarkEnd w:id="182"/>
      <w:bookmarkEnd w:id="183"/>
      <w:bookmarkEnd w:id="184"/>
      <w:bookmarkEnd w:id="185"/>
    </w:p>
    <w:p w:rsidR="003D3E59" w:rsidRDefault="003D3E59" w:rsidP="00BD551E">
      <w:pPr>
        <w:jc w:val="left"/>
        <w:rPr>
          <w:rFonts w:ascii="Times New Roman" w:hAnsi="Times New Roman" w:hint="eastAsia"/>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）通过</w:t>
      </w:r>
      <w:r w:rsidR="0073529B">
        <w:rPr>
          <w:rFonts w:ascii="Times New Roman" w:hAnsi="Times New Roman" w:hint="eastAsia"/>
          <w:sz w:val="24"/>
        </w:rPr>
        <w:t>开展</w:t>
      </w:r>
      <w:r w:rsidR="0073529B">
        <w:rPr>
          <w:rFonts w:ascii="Times New Roman" w:hAnsi="Times New Roman"/>
          <w:sz w:val="24"/>
        </w:rPr>
        <w:t>“</w:t>
      </w:r>
      <w:r w:rsidR="0073529B">
        <w:rPr>
          <w:rFonts w:ascii="Times New Roman" w:hAnsi="Times New Roman" w:hint="eastAsia"/>
          <w:sz w:val="24"/>
        </w:rPr>
        <w:t>支部一体化建设</w:t>
      </w:r>
      <w:r w:rsidR="0073529B">
        <w:rPr>
          <w:rFonts w:ascii="Times New Roman" w:hAnsi="Times New Roman"/>
          <w:sz w:val="24"/>
        </w:rPr>
        <w:t>”</w:t>
      </w:r>
      <w:r w:rsidR="0073529B">
        <w:rPr>
          <w:rFonts w:ascii="Times New Roman" w:hAnsi="Times New Roman" w:hint="eastAsia"/>
          <w:sz w:val="24"/>
        </w:rPr>
        <w:t>、</w:t>
      </w:r>
      <w:r w:rsidR="0073529B">
        <w:rPr>
          <w:rFonts w:ascii="Times New Roman" w:hAnsi="Times New Roman"/>
          <w:sz w:val="24"/>
        </w:rPr>
        <w:t>“</w:t>
      </w:r>
      <w:r w:rsidR="0073529B">
        <w:rPr>
          <w:rFonts w:ascii="Times New Roman" w:hAnsi="Times New Roman" w:hint="eastAsia"/>
          <w:sz w:val="24"/>
        </w:rPr>
        <w:t>学长制</w:t>
      </w:r>
      <w:r w:rsidR="0073529B">
        <w:rPr>
          <w:rFonts w:ascii="Times New Roman" w:hAnsi="Times New Roman"/>
          <w:sz w:val="24"/>
        </w:rPr>
        <w:t>”</w:t>
      </w:r>
      <w:r w:rsidR="0073529B">
        <w:rPr>
          <w:rFonts w:ascii="Times New Roman" w:hAnsi="Times New Roman" w:hint="eastAsia"/>
          <w:sz w:val="24"/>
        </w:rPr>
        <w:t>、</w:t>
      </w:r>
      <w:r w:rsidR="0073529B">
        <w:rPr>
          <w:rFonts w:ascii="Times New Roman" w:hAnsi="Times New Roman"/>
          <w:sz w:val="24"/>
        </w:rPr>
        <w:t>“</w:t>
      </w:r>
      <w:r w:rsidR="0073529B">
        <w:rPr>
          <w:rFonts w:ascii="Times New Roman" w:hAnsi="Times New Roman" w:hint="eastAsia"/>
          <w:sz w:val="24"/>
        </w:rPr>
        <w:t>红色讲堂</w:t>
      </w:r>
      <w:r w:rsidR="0073529B">
        <w:rPr>
          <w:rFonts w:ascii="Times New Roman" w:hAnsi="Times New Roman"/>
          <w:sz w:val="24"/>
        </w:rPr>
        <w:t>”</w:t>
      </w:r>
      <w:r w:rsidR="0073529B">
        <w:rPr>
          <w:rFonts w:ascii="Times New Roman" w:hAnsi="Times New Roman" w:hint="eastAsia"/>
          <w:sz w:val="24"/>
        </w:rPr>
        <w:t>等工作，形成全院学生良性互动的良好局面，发挥了基层党组织的积极作用。</w:t>
      </w:r>
    </w:p>
    <w:p w:rsidR="003D3E59" w:rsidRDefault="003D3E59" w:rsidP="00BD551E">
      <w:pPr>
        <w:jc w:val="left"/>
        <w:rPr>
          <w:rFonts w:ascii="Times New Roman" w:hAnsi="Times New Roman" w:hint="eastAsia"/>
          <w:color w:val="000000"/>
          <w:sz w:val="24"/>
        </w:rPr>
      </w:pPr>
      <w:r>
        <w:rPr>
          <w:rFonts w:ascii="Times New Roman" w:hAnsi="Times New Roman" w:hint="eastAsia"/>
          <w:color w:val="000000"/>
          <w:sz w:val="24"/>
        </w:rPr>
        <w:t>（</w:t>
      </w:r>
      <w:r>
        <w:rPr>
          <w:rFonts w:ascii="Times New Roman" w:hAnsi="Times New Roman" w:hint="eastAsia"/>
          <w:color w:val="000000"/>
          <w:sz w:val="24"/>
        </w:rPr>
        <w:t>2</w:t>
      </w:r>
      <w:r>
        <w:rPr>
          <w:rFonts w:ascii="Times New Roman" w:hAnsi="Times New Roman" w:hint="eastAsia"/>
          <w:color w:val="000000"/>
          <w:sz w:val="24"/>
        </w:rPr>
        <w:t>）</w:t>
      </w:r>
      <w:r w:rsidR="0073529B">
        <w:rPr>
          <w:rFonts w:ascii="Times New Roman" w:hAnsi="Times New Roman" w:hint="eastAsia"/>
          <w:color w:val="000000"/>
          <w:sz w:val="24"/>
        </w:rPr>
        <w:t>结合全国两会、五四青年节、</w:t>
      </w:r>
      <w:r w:rsidR="0073529B">
        <w:rPr>
          <w:rFonts w:ascii="Times New Roman" w:hAnsi="Times New Roman" w:hint="eastAsia"/>
          <w:sz w:val="24"/>
        </w:rPr>
        <w:t>十八届六中全会</w:t>
      </w:r>
      <w:r w:rsidR="0073529B">
        <w:rPr>
          <w:rFonts w:ascii="Times New Roman" w:hAnsi="Times New Roman" w:hint="eastAsia"/>
          <w:color w:val="000000"/>
          <w:sz w:val="24"/>
        </w:rPr>
        <w:t>等重要时间节点，精心组织了业余党校培训、团支部</w:t>
      </w:r>
      <w:r w:rsidR="0073529B">
        <w:rPr>
          <w:rFonts w:ascii="Times New Roman" w:hAnsi="Times New Roman"/>
          <w:color w:val="000000"/>
          <w:sz w:val="24"/>
        </w:rPr>
        <w:t>“</w:t>
      </w:r>
      <w:r w:rsidR="0073529B">
        <w:rPr>
          <w:rFonts w:ascii="Times New Roman" w:hAnsi="Times New Roman" w:hint="eastAsia"/>
          <w:color w:val="000000"/>
          <w:sz w:val="24"/>
        </w:rPr>
        <w:t>一团一品</w:t>
      </w:r>
      <w:r w:rsidR="0073529B">
        <w:rPr>
          <w:rFonts w:ascii="Times New Roman" w:hAnsi="Times New Roman"/>
          <w:color w:val="000000"/>
          <w:sz w:val="24"/>
        </w:rPr>
        <w:t>”</w:t>
      </w:r>
      <w:r w:rsidR="0073529B">
        <w:rPr>
          <w:rFonts w:ascii="Times New Roman" w:hAnsi="Times New Roman" w:hint="eastAsia"/>
          <w:color w:val="000000"/>
          <w:sz w:val="24"/>
        </w:rPr>
        <w:t>、优秀校友报告等活动。</w:t>
      </w:r>
    </w:p>
    <w:p w:rsidR="0073529B" w:rsidRDefault="003D3E59" w:rsidP="00BD551E">
      <w:pPr>
        <w:jc w:val="left"/>
        <w:rPr>
          <w:rFonts w:ascii="Times New Roman" w:hAnsi="Times New Roman" w:hint="eastAsia"/>
          <w:sz w:val="24"/>
        </w:rPr>
      </w:pPr>
      <w:r>
        <w:rPr>
          <w:rFonts w:ascii="Times New Roman" w:hAnsi="Times New Roman" w:hint="eastAsia"/>
          <w:color w:val="000000"/>
          <w:sz w:val="24"/>
        </w:rPr>
        <w:t>（</w:t>
      </w:r>
      <w:r>
        <w:rPr>
          <w:rFonts w:ascii="Times New Roman" w:hAnsi="Times New Roman" w:hint="eastAsia"/>
          <w:color w:val="000000"/>
          <w:sz w:val="24"/>
        </w:rPr>
        <w:t>3</w:t>
      </w:r>
      <w:r>
        <w:rPr>
          <w:rFonts w:ascii="Times New Roman" w:hAnsi="Times New Roman" w:hint="eastAsia"/>
          <w:color w:val="000000"/>
          <w:sz w:val="24"/>
        </w:rPr>
        <w:t>）</w:t>
      </w:r>
      <w:r w:rsidR="0073529B">
        <w:rPr>
          <w:rFonts w:ascii="Times New Roman" w:hAnsi="Times New Roman" w:hint="eastAsia"/>
          <w:sz w:val="24"/>
        </w:rPr>
        <w:t>通过报告会、座谈会、知识竞赛、参观学习、主题团日等多种形式，积极开展爱国精神、社会责任感、社会主义核心价值观等主题思想教育活动。</w:t>
      </w:r>
    </w:p>
    <w:p w:rsidR="0073529B" w:rsidRDefault="003D3E59" w:rsidP="00BD551E">
      <w:pPr>
        <w:jc w:val="left"/>
        <w:rPr>
          <w:rFonts w:asciiTheme="minorEastAsia" w:hAnsiTheme="minorEastAsia" w:cstheme="minorEastAsia"/>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0073529B" w:rsidRPr="0073529B">
        <w:rPr>
          <w:rFonts w:asciiTheme="minorEastAsia" w:hAnsiTheme="minorEastAsia" w:cstheme="minorEastAsia" w:hint="eastAsia"/>
          <w:sz w:val="24"/>
          <w:szCs w:val="24"/>
        </w:rPr>
        <w:t xml:space="preserve"> </w:t>
      </w:r>
      <w:r w:rsidR="0073529B">
        <w:rPr>
          <w:rFonts w:asciiTheme="minorEastAsia" w:hAnsiTheme="minorEastAsia" w:cstheme="minorEastAsia" w:hint="eastAsia"/>
          <w:sz w:val="24"/>
          <w:szCs w:val="24"/>
        </w:rPr>
        <w:t>设立《书苑》课程，要求学生</w:t>
      </w:r>
      <w:r>
        <w:rPr>
          <w:rFonts w:asciiTheme="minorEastAsia" w:hAnsiTheme="minorEastAsia" w:cstheme="minorEastAsia" w:hint="eastAsia"/>
          <w:sz w:val="24"/>
          <w:szCs w:val="24"/>
        </w:rPr>
        <w:t>大学前两年</w:t>
      </w:r>
      <w:r w:rsidR="0073529B">
        <w:rPr>
          <w:rFonts w:asciiTheme="minorEastAsia" w:hAnsiTheme="minorEastAsia" w:cstheme="minorEastAsia" w:hint="eastAsia"/>
          <w:sz w:val="24"/>
          <w:szCs w:val="24"/>
        </w:rPr>
        <w:t>自主学习12本书，，组织周末影院和征文比赛，激发提升学生思考、写作、演讲和组织能力。</w:t>
      </w:r>
    </w:p>
    <w:p w:rsidR="006608D4" w:rsidRPr="00C22758" w:rsidRDefault="004D49BA" w:rsidP="00C22758">
      <w:pPr>
        <w:jc w:val="left"/>
        <w:outlineLvl w:val="1"/>
        <w:rPr>
          <w:rFonts w:asciiTheme="minorEastAsia" w:hAnsiTheme="minorEastAsia" w:cstheme="minorEastAsia"/>
          <w:b/>
          <w:sz w:val="24"/>
          <w:szCs w:val="24"/>
        </w:rPr>
      </w:pPr>
      <w:r w:rsidRPr="00C22758">
        <w:rPr>
          <w:rFonts w:asciiTheme="minorEastAsia" w:hAnsiTheme="minorEastAsia" w:cstheme="minorEastAsia" w:hint="eastAsia"/>
          <w:b/>
          <w:sz w:val="24"/>
          <w:szCs w:val="24"/>
        </w:rPr>
        <w:t>7</w:t>
      </w:r>
      <w:r w:rsidR="006608D4" w:rsidRPr="00C22758">
        <w:rPr>
          <w:rFonts w:asciiTheme="minorEastAsia" w:hAnsiTheme="minorEastAsia" w:cstheme="minorEastAsia" w:hint="eastAsia"/>
          <w:b/>
          <w:sz w:val="24"/>
          <w:szCs w:val="24"/>
        </w:rPr>
        <w:t>.问题与对策</w:t>
      </w:r>
    </w:p>
    <w:p w:rsidR="006608D4" w:rsidRPr="00C22758" w:rsidRDefault="006608D4" w:rsidP="00C22758">
      <w:pPr>
        <w:adjustRightInd w:val="0"/>
        <w:snapToGrid w:val="0"/>
        <w:ind w:firstLineChars="200" w:firstLine="480"/>
        <w:rPr>
          <w:rFonts w:asciiTheme="minorEastAsia" w:hAnsiTheme="minorEastAsia" w:cstheme="minorEastAsia"/>
          <w:sz w:val="24"/>
          <w:szCs w:val="24"/>
        </w:rPr>
      </w:pPr>
      <w:bookmarkStart w:id="186" w:name="_Toc434334703"/>
      <w:bookmarkStart w:id="187" w:name="_Toc435690936"/>
      <w:bookmarkStart w:id="188" w:name="_Toc485214555"/>
      <w:r w:rsidRPr="00C22758">
        <w:rPr>
          <w:rFonts w:asciiTheme="minorEastAsia" w:hAnsiTheme="minorEastAsia" w:cstheme="minorEastAsia" w:hint="eastAsia"/>
          <w:sz w:val="24"/>
          <w:szCs w:val="24"/>
        </w:rPr>
        <w:t>部分教师在处理教学</w:t>
      </w:r>
      <w:bookmarkEnd w:id="186"/>
      <w:bookmarkEnd w:id="187"/>
      <w:r w:rsidRPr="00C22758">
        <w:rPr>
          <w:rFonts w:asciiTheme="minorEastAsia" w:hAnsiTheme="minorEastAsia" w:cstheme="minorEastAsia" w:hint="eastAsia"/>
          <w:sz w:val="24"/>
          <w:szCs w:val="24"/>
        </w:rPr>
        <w:t>、教改与科研的关系上</w:t>
      </w:r>
      <w:bookmarkEnd w:id="188"/>
      <w:r w:rsidRPr="00C22758">
        <w:rPr>
          <w:rFonts w:asciiTheme="minorEastAsia" w:hAnsiTheme="minorEastAsia" w:cstheme="minorEastAsia" w:hint="eastAsia"/>
          <w:sz w:val="24"/>
          <w:szCs w:val="24"/>
        </w:rPr>
        <w:t>有欠缺</w:t>
      </w:r>
      <w:r w:rsidR="004D49BA" w:rsidRPr="00C22758">
        <w:rPr>
          <w:rFonts w:asciiTheme="minorEastAsia" w:hAnsiTheme="minorEastAsia" w:cstheme="minorEastAsia" w:hint="eastAsia"/>
          <w:sz w:val="24"/>
          <w:szCs w:val="24"/>
        </w:rPr>
        <w:t>，教学信息化程度需加强</w:t>
      </w:r>
    </w:p>
    <w:p w:rsidR="006608D4" w:rsidRPr="00C22758" w:rsidRDefault="006608D4" w:rsidP="00C22758">
      <w:pPr>
        <w:adjustRightInd w:val="0"/>
        <w:snapToGrid w:val="0"/>
        <w:ind w:firstLineChars="200" w:firstLine="480"/>
        <w:rPr>
          <w:rFonts w:asciiTheme="minorEastAsia" w:hAnsiTheme="minorEastAsia" w:cstheme="minorEastAsia"/>
          <w:sz w:val="24"/>
          <w:szCs w:val="24"/>
        </w:rPr>
      </w:pPr>
      <w:r w:rsidRPr="00C22758">
        <w:rPr>
          <w:rFonts w:asciiTheme="minorEastAsia" w:hAnsiTheme="minorEastAsia" w:cstheme="minorEastAsia" w:hint="eastAsia"/>
          <w:sz w:val="24"/>
          <w:szCs w:val="24"/>
        </w:rPr>
        <w:t>改进举措：（</w:t>
      </w:r>
      <w:r w:rsidRPr="00C22758">
        <w:rPr>
          <w:rFonts w:asciiTheme="minorEastAsia" w:hAnsiTheme="minorEastAsia" w:cstheme="minorEastAsia"/>
          <w:sz w:val="24"/>
          <w:szCs w:val="24"/>
        </w:rPr>
        <w:t>1</w:t>
      </w:r>
      <w:r w:rsidRPr="00C22758">
        <w:rPr>
          <w:rFonts w:asciiTheme="minorEastAsia" w:hAnsiTheme="minorEastAsia" w:cstheme="minorEastAsia" w:hint="eastAsia"/>
          <w:sz w:val="24"/>
          <w:szCs w:val="24"/>
        </w:rPr>
        <w:t>）更新教育观念</w:t>
      </w:r>
      <w:r w:rsidR="004D49BA" w:rsidRPr="00C22758">
        <w:rPr>
          <w:rFonts w:asciiTheme="minorEastAsia" w:hAnsiTheme="minorEastAsia" w:cstheme="minorEastAsia" w:hint="eastAsia"/>
          <w:sz w:val="24"/>
          <w:szCs w:val="24"/>
        </w:rPr>
        <w:t>；</w:t>
      </w:r>
      <w:r w:rsidRPr="00C22758">
        <w:rPr>
          <w:rFonts w:asciiTheme="minorEastAsia" w:hAnsiTheme="minorEastAsia" w:cstheme="minorEastAsia" w:hint="eastAsia"/>
          <w:sz w:val="24"/>
          <w:szCs w:val="24"/>
        </w:rPr>
        <w:t>（</w:t>
      </w:r>
      <w:r w:rsidRPr="00C22758">
        <w:rPr>
          <w:rFonts w:asciiTheme="minorEastAsia" w:hAnsiTheme="minorEastAsia" w:cstheme="minorEastAsia"/>
          <w:sz w:val="24"/>
          <w:szCs w:val="24"/>
        </w:rPr>
        <w:t>2</w:t>
      </w:r>
      <w:r w:rsidRPr="00C22758">
        <w:rPr>
          <w:rFonts w:asciiTheme="minorEastAsia" w:hAnsiTheme="minorEastAsia" w:cstheme="minorEastAsia" w:hint="eastAsia"/>
          <w:sz w:val="24"/>
          <w:szCs w:val="24"/>
        </w:rPr>
        <w:t>）完善政策激励机制</w:t>
      </w:r>
      <w:r w:rsidR="004D49BA" w:rsidRPr="00C22758">
        <w:rPr>
          <w:rFonts w:asciiTheme="minorEastAsia" w:hAnsiTheme="minorEastAsia" w:cstheme="minorEastAsia" w:hint="eastAsia"/>
          <w:sz w:val="24"/>
          <w:szCs w:val="24"/>
        </w:rPr>
        <w:t>；</w:t>
      </w:r>
      <w:r w:rsidRPr="00C22758">
        <w:rPr>
          <w:rFonts w:asciiTheme="minorEastAsia" w:hAnsiTheme="minorEastAsia" w:cstheme="minorEastAsia" w:hint="eastAsia"/>
          <w:sz w:val="24"/>
          <w:szCs w:val="24"/>
        </w:rPr>
        <w:t>（</w:t>
      </w:r>
      <w:r w:rsidR="004D49BA" w:rsidRPr="00C22758">
        <w:rPr>
          <w:rFonts w:asciiTheme="minorEastAsia" w:hAnsiTheme="minorEastAsia" w:cstheme="minorEastAsia" w:hint="eastAsia"/>
          <w:sz w:val="24"/>
          <w:szCs w:val="24"/>
        </w:rPr>
        <w:t>3</w:t>
      </w:r>
      <w:r w:rsidRPr="00C22758">
        <w:rPr>
          <w:rFonts w:asciiTheme="minorEastAsia" w:hAnsiTheme="minorEastAsia" w:cstheme="minorEastAsia" w:hint="eastAsia"/>
          <w:sz w:val="24"/>
          <w:szCs w:val="24"/>
        </w:rPr>
        <w:t>）加强培训，提高教师信息化水平</w:t>
      </w:r>
      <w:r w:rsidR="004D49BA" w:rsidRPr="00C22758">
        <w:rPr>
          <w:rFonts w:asciiTheme="minorEastAsia" w:hAnsiTheme="minorEastAsia" w:cstheme="minorEastAsia" w:hint="eastAsia"/>
          <w:sz w:val="24"/>
          <w:szCs w:val="24"/>
        </w:rPr>
        <w:t>；</w:t>
      </w:r>
      <w:r w:rsidRPr="00C22758">
        <w:rPr>
          <w:rFonts w:asciiTheme="minorEastAsia" w:hAnsiTheme="minorEastAsia" w:cstheme="minorEastAsia" w:hint="eastAsia"/>
          <w:sz w:val="24"/>
          <w:szCs w:val="24"/>
        </w:rPr>
        <w:t>（</w:t>
      </w:r>
      <w:r w:rsidR="004D49BA" w:rsidRPr="00C22758">
        <w:rPr>
          <w:rFonts w:asciiTheme="minorEastAsia" w:hAnsiTheme="minorEastAsia" w:cstheme="minorEastAsia" w:hint="eastAsia"/>
          <w:sz w:val="24"/>
          <w:szCs w:val="24"/>
        </w:rPr>
        <w:t>4</w:t>
      </w:r>
      <w:r w:rsidRPr="00C22758">
        <w:rPr>
          <w:rFonts w:asciiTheme="minorEastAsia" w:hAnsiTheme="minorEastAsia" w:cstheme="minorEastAsia" w:hint="eastAsia"/>
          <w:sz w:val="24"/>
          <w:szCs w:val="24"/>
        </w:rPr>
        <w:t>）积极鼓励教师申报</w:t>
      </w:r>
      <w:r w:rsidR="003069A4" w:rsidRPr="00C22758">
        <w:rPr>
          <w:rFonts w:asciiTheme="minorEastAsia" w:hAnsiTheme="minorEastAsia" w:cstheme="minorEastAsia" w:hint="eastAsia"/>
          <w:sz w:val="24"/>
          <w:szCs w:val="24"/>
        </w:rPr>
        <w:t>国家、</w:t>
      </w:r>
      <w:r w:rsidRPr="00C22758">
        <w:rPr>
          <w:rFonts w:asciiTheme="minorEastAsia" w:hAnsiTheme="minorEastAsia" w:cstheme="minorEastAsia" w:hint="eastAsia"/>
          <w:sz w:val="24"/>
          <w:szCs w:val="24"/>
        </w:rPr>
        <w:t>省部级和</w:t>
      </w:r>
      <w:r w:rsidR="003069A4" w:rsidRPr="00C22758">
        <w:rPr>
          <w:rFonts w:asciiTheme="minorEastAsia" w:hAnsiTheme="minorEastAsia" w:cstheme="minorEastAsia" w:hint="eastAsia"/>
          <w:sz w:val="24"/>
          <w:szCs w:val="24"/>
        </w:rPr>
        <w:t>校</w:t>
      </w:r>
      <w:r w:rsidRPr="00C22758">
        <w:rPr>
          <w:rFonts w:asciiTheme="minorEastAsia" w:hAnsiTheme="minorEastAsia" w:cstheme="minorEastAsia" w:hint="eastAsia"/>
          <w:sz w:val="24"/>
          <w:szCs w:val="24"/>
        </w:rPr>
        <w:t>级精品在线开放课程</w:t>
      </w:r>
      <w:r w:rsidR="003069A4" w:rsidRPr="00C22758">
        <w:rPr>
          <w:rFonts w:asciiTheme="minorEastAsia" w:hAnsiTheme="minorEastAsia" w:cstheme="minorEastAsia" w:hint="eastAsia"/>
          <w:sz w:val="24"/>
          <w:szCs w:val="24"/>
        </w:rPr>
        <w:t>，加大学院对主干课程进行在线开发课程建设</w:t>
      </w:r>
      <w:r w:rsidRPr="00C22758">
        <w:rPr>
          <w:rFonts w:asciiTheme="minorEastAsia" w:hAnsiTheme="minorEastAsia" w:cstheme="minorEastAsia" w:hint="eastAsia"/>
          <w:sz w:val="24"/>
          <w:szCs w:val="24"/>
        </w:rPr>
        <w:t>。</w:t>
      </w:r>
    </w:p>
    <w:p w:rsidR="00E440C1" w:rsidRDefault="00B24C6B">
      <w:pPr>
        <w:numPr>
          <w:ilvl w:val="0"/>
          <w:numId w:val="1"/>
        </w:numPr>
        <w:jc w:val="center"/>
        <w:outlineLvl w:val="0"/>
        <w:rPr>
          <w:rFonts w:asciiTheme="minorEastAsia" w:hAnsiTheme="minorEastAsia" w:cstheme="minorEastAsia"/>
          <w:b/>
          <w:sz w:val="32"/>
          <w:szCs w:val="32"/>
        </w:rPr>
      </w:pPr>
      <w:bookmarkStart w:id="189" w:name="_Toc27187"/>
      <w:bookmarkStart w:id="190" w:name="_Toc1250"/>
      <w:bookmarkStart w:id="191" w:name="_Toc20902"/>
      <w:bookmarkStart w:id="192" w:name="_Toc17105"/>
      <w:bookmarkStart w:id="193" w:name="_Toc26888"/>
      <w:bookmarkStart w:id="194" w:name="_Toc12"/>
      <w:bookmarkStart w:id="195" w:name="_Toc7543"/>
      <w:r>
        <w:rPr>
          <w:rFonts w:asciiTheme="minorEastAsia" w:hAnsiTheme="minorEastAsia" w:cstheme="minorEastAsia" w:hint="eastAsia"/>
          <w:b/>
          <w:sz w:val="32"/>
          <w:szCs w:val="32"/>
        </w:rPr>
        <w:t>学生发展</w:t>
      </w:r>
      <w:bookmarkEnd w:id="189"/>
      <w:bookmarkEnd w:id="190"/>
      <w:bookmarkEnd w:id="191"/>
      <w:bookmarkEnd w:id="192"/>
      <w:bookmarkEnd w:id="193"/>
      <w:bookmarkEnd w:id="194"/>
      <w:bookmarkEnd w:id="195"/>
    </w:p>
    <w:p w:rsidR="00E440C1" w:rsidRDefault="00B24C6B">
      <w:pPr>
        <w:jc w:val="left"/>
        <w:outlineLvl w:val="1"/>
        <w:rPr>
          <w:rFonts w:asciiTheme="minorEastAsia" w:hAnsiTheme="minorEastAsia" w:cstheme="minorEastAsia"/>
          <w:b/>
          <w:sz w:val="24"/>
          <w:szCs w:val="24"/>
        </w:rPr>
      </w:pPr>
      <w:bookmarkStart w:id="196" w:name="_Toc3266"/>
      <w:bookmarkStart w:id="197" w:name="_Toc24025"/>
      <w:bookmarkStart w:id="198" w:name="_Toc12189"/>
      <w:bookmarkStart w:id="199" w:name="_Toc26817"/>
      <w:bookmarkStart w:id="200" w:name="_Toc17900"/>
      <w:bookmarkStart w:id="201" w:name="_Toc8133"/>
      <w:bookmarkStart w:id="202" w:name="_Toc29765"/>
      <w:r>
        <w:rPr>
          <w:rFonts w:asciiTheme="minorEastAsia" w:hAnsiTheme="minorEastAsia" w:cstheme="minorEastAsia" w:hint="eastAsia"/>
          <w:b/>
          <w:sz w:val="24"/>
          <w:szCs w:val="24"/>
        </w:rPr>
        <w:t>1.学</w:t>
      </w:r>
      <w:r w:rsidR="004944EE">
        <w:rPr>
          <w:rFonts w:asciiTheme="minorEastAsia" w:hAnsiTheme="minorEastAsia" w:cstheme="minorEastAsia" w:hint="eastAsia"/>
          <w:b/>
          <w:sz w:val="24"/>
          <w:szCs w:val="24"/>
        </w:rPr>
        <w:t>院</w:t>
      </w:r>
      <w:r>
        <w:rPr>
          <w:rFonts w:asciiTheme="minorEastAsia" w:hAnsiTheme="minorEastAsia" w:cstheme="minorEastAsia" w:hint="eastAsia"/>
          <w:b/>
          <w:sz w:val="24"/>
          <w:szCs w:val="24"/>
        </w:rPr>
        <w:t>招生举措</w:t>
      </w:r>
      <w:bookmarkEnd w:id="196"/>
      <w:bookmarkEnd w:id="197"/>
      <w:bookmarkEnd w:id="198"/>
      <w:bookmarkEnd w:id="199"/>
      <w:bookmarkEnd w:id="200"/>
      <w:bookmarkEnd w:id="201"/>
      <w:bookmarkEnd w:id="202"/>
    </w:p>
    <w:p w:rsidR="00E440C1" w:rsidRDefault="00B24C6B">
      <w:pPr>
        <w:adjustRightInd w:val="0"/>
        <w:snapToGrid w:val="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（1）通过各种途径积极开展招生宣传；（2）及时更新和维护学校招生信息网，认真做好</w:t>
      </w:r>
      <w:r w:rsidR="00A462D6">
        <w:rPr>
          <w:rFonts w:asciiTheme="minorEastAsia" w:hAnsiTheme="minorEastAsia" w:cstheme="minorEastAsia" w:hint="eastAsia"/>
          <w:sz w:val="24"/>
          <w:szCs w:val="24"/>
        </w:rPr>
        <w:t>招生</w:t>
      </w:r>
      <w:r>
        <w:rPr>
          <w:rFonts w:asciiTheme="minorEastAsia" w:hAnsiTheme="minorEastAsia" w:cstheme="minorEastAsia" w:hint="eastAsia"/>
          <w:sz w:val="24"/>
          <w:szCs w:val="24"/>
        </w:rPr>
        <w:t>回复工作；（3）积极运用</w:t>
      </w:r>
      <w:r w:rsidR="00A462D6">
        <w:rPr>
          <w:rFonts w:asciiTheme="minorEastAsia" w:hAnsiTheme="minorEastAsia" w:cstheme="minorEastAsia" w:hint="eastAsia"/>
          <w:sz w:val="24"/>
          <w:szCs w:val="24"/>
        </w:rPr>
        <w:t>现代</w:t>
      </w:r>
      <w:r>
        <w:rPr>
          <w:rFonts w:asciiTheme="minorEastAsia" w:hAnsiTheme="minorEastAsia" w:cstheme="minorEastAsia" w:hint="eastAsia"/>
          <w:sz w:val="24"/>
          <w:szCs w:val="24"/>
        </w:rPr>
        <w:t>新媒介</w:t>
      </w:r>
      <w:r w:rsidR="00A462D6">
        <w:rPr>
          <w:rFonts w:asciiTheme="minorEastAsia" w:hAnsiTheme="minorEastAsia" w:cstheme="minorEastAsia" w:hint="eastAsia"/>
          <w:sz w:val="24"/>
          <w:szCs w:val="24"/>
        </w:rPr>
        <w:t>技术</w:t>
      </w:r>
      <w:r>
        <w:rPr>
          <w:rFonts w:asciiTheme="minorEastAsia" w:hAnsiTheme="minorEastAsia" w:cstheme="minorEastAsia" w:hint="eastAsia"/>
          <w:sz w:val="24"/>
          <w:szCs w:val="24"/>
        </w:rPr>
        <w:t>为考生及家长提供便捷服务；（4）通过“走出去”与“请进来”的双向沟通方式，与</w:t>
      </w:r>
      <w:r w:rsidR="00AD6590">
        <w:rPr>
          <w:rFonts w:asciiTheme="minorEastAsia" w:hAnsiTheme="minorEastAsia" w:cstheme="minorEastAsia" w:hint="eastAsia"/>
          <w:sz w:val="24"/>
          <w:szCs w:val="24"/>
        </w:rPr>
        <w:t>多</w:t>
      </w:r>
      <w:r>
        <w:rPr>
          <w:rFonts w:asciiTheme="minorEastAsia" w:hAnsiTheme="minorEastAsia" w:cstheme="minorEastAsia" w:hint="eastAsia"/>
          <w:sz w:val="24"/>
          <w:szCs w:val="24"/>
        </w:rPr>
        <w:t>所优质生源地中学建立了不同层次的合作关系；（5）推进招生录取机制改革，完善普通本科、艺术类、贫困地区专项计划、苏区专项计划、中外合作办学等招生类型。</w:t>
      </w:r>
    </w:p>
    <w:p w:rsidR="00E440C1" w:rsidRDefault="00B24C6B">
      <w:pPr>
        <w:jc w:val="left"/>
        <w:outlineLvl w:val="1"/>
        <w:rPr>
          <w:rFonts w:asciiTheme="minorEastAsia" w:hAnsiTheme="minorEastAsia" w:cstheme="minorEastAsia"/>
          <w:b/>
          <w:sz w:val="24"/>
          <w:szCs w:val="24"/>
        </w:rPr>
      </w:pPr>
      <w:bookmarkStart w:id="203" w:name="_Toc27656"/>
      <w:bookmarkStart w:id="204" w:name="_Toc2905"/>
      <w:bookmarkStart w:id="205" w:name="_Toc15514"/>
      <w:bookmarkStart w:id="206" w:name="_Toc15055"/>
      <w:bookmarkStart w:id="207" w:name="_Toc493"/>
      <w:bookmarkStart w:id="208" w:name="_Toc21983"/>
      <w:bookmarkStart w:id="209" w:name="_Toc20393"/>
      <w:r>
        <w:rPr>
          <w:rFonts w:asciiTheme="minorEastAsia" w:hAnsiTheme="minorEastAsia" w:cstheme="minorEastAsia" w:hint="eastAsia"/>
          <w:b/>
          <w:sz w:val="24"/>
          <w:szCs w:val="24"/>
        </w:rPr>
        <w:t>2.学</w:t>
      </w:r>
      <w:r w:rsidR="004944EE">
        <w:rPr>
          <w:rFonts w:asciiTheme="minorEastAsia" w:hAnsiTheme="minorEastAsia" w:cstheme="minorEastAsia" w:hint="eastAsia"/>
          <w:b/>
          <w:sz w:val="24"/>
          <w:szCs w:val="24"/>
        </w:rPr>
        <w:t>院</w:t>
      </w:r>
      <w:r>
        <w:rPr>
          <w:rFonts w:asciiTheme="minorEastAsia" w:hAnsiTheme="minorEastAsia" w:cstheme="minorEastAsia" w:hint="eastAsia"/>
          <w:b/>
          <w:sz w:val="24"/>
          <w:szCs w:val="24"/>
        </w:rPr>
        <w:t>生源情况</w:t>
      </w:r>
      <w:bookmarkEnd w:id="203"/>
      <w:bookmarkEnd w:id="204"/>
      <w:bookmarkEnd w:id="205"/>
      <w:bookmarkEnd w:id="206"/>
      <w:bookmarkEnd w:id="207"/>
      <w:bookmarkEnd w:id="208"/>
      <w:bookmarkEnd w:id="209"/>
    </w:p>
    <w:p w:rsidR="00E440C1" w:rsidRDefault="00B24C6B">
      <w:pPr>
        <w:adjustRightInd w:val="0"/>
        <w:snapToGrid w:val="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近3年学</w:t>
      </w:r>
      <w:r w:rsidR="004944EE">
        <w:rPr>
          <w:rFonts w:asciiTheme="minorEastAsia" w:hAnsiTheme="minorEastAsia" w:cstheme="minorEastAsia" w:hint="eastAsia"/>
          <w:sz w:val="24"/>
          <w:szCs w:val="24"/>
        </w:rPr>
        <w:t>院</w:t>
      </w:r>
      <w:r>
        <w:rPr>
          <w:rFonts w:asciiTheme="minorEastAsia" w:hAnsiTheme="minorEastAsia" w:cstheme="minorEastAsia" w:hint="eastAsia"/>
          <w:sz w:val="24"/>
          <w:szCs w:val="24"/>
        </w:rPr>
        <w:t>在全国30个省市的录取线，平均高出各地相应分数线</w:t>
      </w:r>
      <w:r w:rsidR="00ED2B1D">
        <w:rPr>
          <w:rFonts w:asciiTheme="minorEastAsia" w:hAnsiTheme="minorEastAsia" w:cstheme="minorEastAsia" w:hint="eastAsia"/>
          <w:sz w:val="24"/>
          <w:szCs w:val="24"/>
        </w:rPr>
        <w:t>60余</w:t>
      </w:r>
      <w:r>
        <w:rPr>
          <w:rFonts w:asciiTheme="minorEastAsia" w:hAnsiTheme="minorEastAsia" w:cstheme="minorEastAsia" w:hint="eastAsia"/>
          <w:sz w:val="24"/>
          <w:szCs w:val="24"/>
        </w:rPr>
        <w:t>分，学</w:t>
      </w:r>
      <w:r w:rsidR="004944EE">
        <w:rPr>
          <w:rFonts w:asciiTheme="minorEastAsia" w:hAnsiTheme="minorEastAsia" w:cstheme="minorEastAsia" w:hint="eastAsia"/>
          <w:sz w:val="24"/>
          <w:szCs w:val="24"/>
        </w:rPr>
        <w:t>院</w:t>
      </w:r>
      <w:r>
        <w:rPr>
          <w:rFonts w:asciiTheme="minorEastAsia" w:hAnsiTheme="minorEastAsia" w:cstheme="minorEastAsia" w:hint="eastAsia"/>
          <w:sz w:val="24"/>
          <w:szCs w:val="24"/>
        </w:rPr>
        <w:t>2个专业</w:t>
      </w:r>
      <w:r w:rsidR="004944EE">
        <w:rPr>
          <w:rFonts w:asciiTheme="minorEastAsia" w:hAnsiTheme="minorEastAsia" w:cstheme="minorEastAsia" w:hint="eastAsia"/>
          <w:sz w:val="24"/>
          <w:szCs w:val="24"/>
        </w:rPr>
        <w:t>均</w:t>
      </w:r>
      <w:r>
        <w:rPr>
          <w:rFonts w:asciiTheme="minorEastAsia" w:hAnsiTheme="minorEastAsia" w:cstheme="minorEastAsia" w:hint="eastAsia"/>
          <w:sz w:val="24"/>
          <w:szCs w:val="24"/>
        </w:rPr>
        <w:t>列入江西省一本招生计划</w:t>
      </w:r>
      <w:r w:rsidR="00ED2B1D">
        <w:rPr>
          <w:rFonts w:asciiTheme="minorEastAsia" w:hAnsiTheme="minorEastAsia" w:cstheme="minorEastAsia" w:hint="eastAsia"/>
          <w:sz w:val="24"/>
          <w:szCs w:val="24"/>
        </w:rPr>
        <w:t>，</w:t>
      </w:r>
      <w:r w:rsidR="004944EE">
        <w:rPr>
          <w:rFonts w:asciiTheme="minorEastAsia" w:hAnsiTheme="minorEastAsia" w:cstheme="minorEastAsia" w:hint="eastAsia"/>
          <w:sz w:val="24"/>
          <w:szCs w:val="24"/>
        </w:rPr>
        <w:t>本省生源65%左右，外省生源35%左右。</w:t>
      </w:r>
    </w:p>
    <w:p w:rsidR="00E440C1" w:rsidRDefault="00B24C6B">
      <w:pPr>
        <w:jc w:val="left"/>
        <w:outlineLvl w:val="1"/>
        <w:rPr>
          <w:rFonts w:asciiTheme="minorEastAsia" w:hAnsiTheme="minorEastAsia" w:cstheme="minorEastAsia"/>
          <w:b/>
          <w:sz w:val="24"/>
          <w:szCs w:val="24"/>
        </w:rPr>
      </w:pPr>
      <w:bookmarkStart w:id="210" w:name="_Toc17616"/>
      <w:bookmarkStart w:id="211" w:name="_Toc22687"/>
      <w:bookmarkStart w:id="212" w:name="_Toc3647"/>
      <w:bookmarkStart w:id="213" w:name="_Toc19429"/>
      <w:bookmarkStart w:id="214" w:name="_Toc28109"/>
      <w:bookmarkStart w:id="215" w:name="_Toc1649"/>
      <w:bookmarkStart w:id="216" w:name="_Toc28027"/>
      <w:r>
        <w:rPr>
          <w:rFonts w:asciiTheme="minorEastAsia" w:hAnsiTheme="minorEastAsia" w:cstheme="minorEastAsia" w:hint="eastAsia"/>
          <w:b/>
          <w:sz w:val="24"/>
          <w:szCs w:val="24"/>
        </w:rPr>
        <w:t>3.学生指导与帮扶体系</w:t>
      </w:r>
      <w:bookmarkEnd w:id="210"/>
      <w:bookmarkEnd w:id="211"/>
      <w:bookmarkEnd w:id="212"/>
      <w:bookmarkEnd w:id="213"/>
      <w:bookmarkEnd w:id="214"/>
      <w:bookmarkEnd w:id="215"/>
      <w:bookmarkEnd w:id="216"/>
    </w:p>
    <w:p w:rsidR="00E440C1" w:rsidRDefault="00C534CF" w:rsidP="00C534CF">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积极</w:t>
      </w:r>
      <w:r w:rsidR="00B24C6B">
        <w:rPr>
          <w:rFonts w:asciiTheme="minorEastAsia" w:hAnsiTheme="minorEastAsia" w:cstheme="minorEastAsia" w:hint="eastAsia"/>
          <w:sz w:val="24"/>
          <w:szCs w:val="24"/>
        </w:rPr>
        <w:t>构建“队伍+机制+设施+提升”四位一体的学生指导与帮扶体系，全面提升指导和服务工作水平。</w:t>
      </w:r>
      <w:r>
        <w:rPr>
          <w:rFonts w:asciiTheme="minorEastAsia" w:hAnsiTheme="minorEastAsia" w:cstheme="minorEastAsia" w:hint="eastAsia"/>
          <w:sz w:val="24"/>
          <w:szCs w:val="24"/>
        </w:rPr>
        <w:t>一是</w:t>
      </w:r>
      <w:r w:rsidR="00B24C6B">
        <w:rPr>
          <w:rFonts w:asciiTheme="minorEastAsia" w:hAnsiTheme="minorEastAsia" w:cstheme="minorEastAsia" w:hint="eastAsia"/>
          <w:sz w:val="24"/>
          <w:szCs w:val="24"/>
        </w:rPr>
        <w:t>设置学生心理健康教育与咨询中心、学生资助管</w:t>
      </w:r>
      <w:r w:rsidR="00B24C6B">
        <w:rPr>
          <w:rFonts w:asciiTheme="minorEastAsia" w:hAnsiTheme="minorEastAsia" w:cstheme="minorEastAsia" w:hint="eastAsia"/>
          <w:sz w:val="24"/>
          <w:szCs w:val="24"/>
        </w:rPr>
        <w:lastRenderedPageBreak/>
        <w:t>理中心、学生就业指导中心；</w:t>
      </w:r>
      <w:r>
        <w:rPr>
          <w:rFonts w:asciiTheme="minorEastAsia" w:hAnsiTheme="minorEastAsia" w:cstheme="minorEastAsia" w:hint="eastAsia"/>
          <w:sz w:val="24"/>
          <w:szCs w:val="24"/>
        </w:rPr>
        <w:t>二是</w:t>
      </w:r>
      <w:r w:rsidR="00B24C6B">
        <w:rPr>
          <w:rFonts w:asciiTheme="minorEastAsia" w:hAnsiTheme="minorEastAsia" w:cstheme="minorEastAsia" w:hint="eastAsia"/>
          <w:sz w:val="24"/>
          <w:szCs w:val="24"/>
        </w:rPr>
        <w:t>规定教师晋升更高一级职称必须有班主任工作经历；</w:t>
      </w:r>
      <w:r>
        <w:rPr>
          <w:rFonts w:asciiTheme="minorEastAsia" w:hAnsiTheme="minorEastAsia" w:cstheme="minorEastAsia" w:hint="eastAsia"/>
          <w:sz w:val="24"/>
          <w:szCs w:val="24"/>
        </w:rPr>
        <w:t>三是</w:t>
      </w:r>
      <w:r w:rsidR="00B24C6B">
        <w:rPr>
          <w:rFonts w:asciiTheme="minorEastAsia" w:hAnsiTheme="minorEastAsia" w:cstheme="minorEastAsia" w:hint="eastAsia"/>
          <w:sz w:val="24"/>
          <w:szCs w:val="24"/>
        </w:rPr>
        <w:t>采用“2+3”模式选拔优秀本科生保送研究生担任辅导员；</w:t>
      </w:r>
      <w:r>
        <w:rPr>
          <w:rFonts w:asciiTheme="minorEastAsia" w:hAnsiTheme="minorEastAsia" w:cstheme="minorEastAsia" w:hint="eastAsia"/>
          <w:sz w:val="24"/>
          <w:szCs w:val="24"/>
        </w:rPr>
        <w:t>四是</w:t>
      </w:r>
      <w:r w:rsidR="00B24C6B">
        <w:rPr>
          <w:rFonts w:asciiTheme="minorEastAsia" w:hAnsiTheme="minorEastAsia" w:cstheme="minorEastAsia" w:hint="eastAsia"/>
          <w:sz w:val="24"/>
          <w:szCs w:val="24"/>
        </w:rPr>
        <w:t>形成了辅导员与学生“同住学生公寓、同吃学生食堂、同学理论知识、同开展社会实践、同组织课外活动”的“五同”工作模式。</w:t>
      </w:r>
    </w:p>
    <w:p w:rsidR="00E440C1" w:rsidRDefault="00B24C6B">
      <w:pPr>
        <w:jc w:val="left"/>
        <w:outlineLvl w:val="1"/>
        <w:rPr>
          <w:rFonts w:asciiTheme="minorEastAsia" w:hAnsiTheme="minorEastAsia" w:cstheme="minorEastAsia"/>
          <w:b/>
          <w:sz w:val="24"/>
          <w:szCs w:val="24"/>
        </w:rPr>
      </w:pPr>
      <w:bookmarkStart w:id="217" w:name="_Toc19688"/>
      <w:bookmarkStart w:id="218" w:name="_Toc3526"/>
      <w:bookmarkStart w:id="219" w:name="_Toc20851"/>
      <w:bookmarkStart w:id="220" w:name="_Toc31423"/>
      <w:bookmarkStart w:id="221" w:name="_Toc29913"/>
      <w:bookmarkStart w:id="222" w:name="_Toc1032"/>
      <w:bookmarkStart w:id="223" w:name="_Toc31204"/>
      <w:r>
        <w:rPr>
          <w:rFonts w:asciiTheme="minorEastAsia" w:hAnsiTheme="minorEastAsia" w:cstheme="minorEastAsia" w:hint="eastAsia"/>
          <w:b/>
          <w:sz w:val="24"/>
          <w:szCs w:val="24"/>
        </w:rPr>
        <w:t>4.学</w:t>
      </w:r>
      <w:r w:rsidR="0007371A">
        <w:rPr>
          <w:rFonts w:asciiTheme="minorEastAsia" w:hAnsiTheme="minorEastAsia" w:cstheme="minorEastAsia" w:hint="eastAsia"/>
          <w:b/>
          <w:sz w:val="24"/>
          <w:szCs w:val="24"/>
        </w:rPr>
        <w:t>院</w:t>
      </w:r>
      <w:r>
        <w:rPr>
          <w:rFonts w:asciiTheme="minorEastAsia" w:hAnsiTheme="minorEastAsia" w:cstheme="minorEastAsia" w:hint="eastAsia"/>
          <w:b/>
          <w:sz w:val="24"/>
          <w:szCs w:val="24"/>
        </w:rPr>
        <w:t>总体学习风气</w:t>
      </w:r>
      <w:bookmarkEnd w:id="217"/>
      <w:bookmarkEnd w:id="218"/>
      <w:bookmarkEnd w:id="219"/>
      <w:bookmarkEnd w:id="220"/>
      <w:bookmarkEnd w:id="221"/>
      <w:bookmarkEnd w:id="222"/>
      <w:bookmarkEnd w:id="223"/>
    </w:p>
    <w:p w:rsidR="00E440C1" w:rsidRDefault="002A1B51" w:rsidP="0075167B">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（1）</w:t>
      </w:r>
      <w:r w:rsidR="00E960FC">
        <w:rPr>
          <w:rFonts w:asciiTheme="minorEastAsia" w:hAnsiTheme="minorEastAsia" w:cstheme="minorEastAsia" w:hint="eastAsia"/>
          <w:sz w:val="24"/>
          <w:szCs w:val="24"/>
        </w:rPr>
        <w:t>学生总体</w:t>
      </w:r>
      <w:r w:rsidR="00B24C6B">
        <w:rPr>
          <w:rFonts w:asciiTheme="minorEastAsia" w:hAnsiTheme="minorEastAsia" w:cstheme="minorEastAsia" w:hint="eastAsia"/>
          <w:sz w:val="24"/>
          <w:szCs w:val="24"/>
        </w:rPr>
        <w:t>呈现出遵章守纪、勤奋学习、积极向上的学习氛围</w:t>
      </w:r>
      <w:r w:rsidR="00E960FC">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sidR="00B24C6B">
        <w:rPr>
          <w:rFonts w:asciiTheme="minorEastAsia" w:hAnsiTheme="minorEastAsia" w:cstheme="minorEastAsia" w:hint="eastAsia"/>
          <w:sz w:val="24"/>
          <w:szCs w:val="24"/>
        </w:rPr>
        <w:t>教师爱岗敬业、教学秩序井然，校风学风总体良好</w:t>
      </w:r>
      <w:r w:rsidR="00E960FC">
        <w:rPr>
          <w:rFonts w:asciiTheme="minorEastAsia" w:hAnsiTheme="minorEastAsia" w:cstheme="minorEastAsia" w:hint="eastAsia"/>
          <w:sz w:val="24"/>
          <w:szCs w:val="24"/>
        </w:rPr>
        <w:t>；</w:t>
      </w:r>
      <w:r w:rsidR="00ED06AA">
        <w:rPr>
          <w:rFonts w:asciiTheme="minorEastAsia" w:hAnsiTheme="minorEastAsia" w:cstheme="minorEastAsia" w:hint="eastAsia"/>
          <w:sz w:val="24"/>
          <w:szCs w:val="24"/>
        </w:rPr>
        <w:t>(3)</w:t>
      </w:r>
      <w:r w:rsidR="00B24C6B">
        <w:rPr>
          <w:rFonts w:asciiTheme="minorEastAsia" w:hAnsiTheme="minorEastAsia" w:cstheme="minorEastAsia" w:hint="eastAsia"/>
          <w:sz w:val="24"/>
          <w:szCs w:val="24"/>
        </w:rPr>
        <w:t>学生的补考率、违纪率、留级率、休学率、退学率等指标</w:t>
      </w:r>
      <w:r w:rsidR="00F94F07">
        <w:rPr>
          <w:rFonts w:asciiTheme="minorEastAsia" w:hAnsiTheme="minorEastAsia" w:cstheme="minorEastAsia" w:hint="eastAsia"/>
          <w:sz w:val="24"/>
          <w:szCs w:val="24"/>
        </w:rPr>
        <w:t>都处于较低水平；</w:t>
      </w:r>
      <w:r w:rsidR="0075167B">
        <w:rPr>
          <w:rFonts w:asciiTheme="minorEastAsia" w:hAnsiTheme="minorEastAsia" w:cstheme="minorEastAsia" w:hint="eastAsia"/>
          <w:sz w:val="24"/>
          <w:szCs w:val="24"/>
        </w:rPr>
        <w:t>(4)</w:t>
      </w:r>
      <w:r w:rsidR="00026D83">
        <w:rPr>
          <w:rFonts w:ascii="Times New Roman" w:hAnsi="Times New Roman" w:hint="eastAsia"/>
          <w:kern w:val="0"/>
          <w:sz w:val="24"/>
        </w:rPr>
        <w:t>本科生一次</w:t>
      </w:r>
      <w:r w:rsidR="0003002D">
        <w:rPr>
          <w:rFonts w:ascii="Times New Roman" w:hAnsi="Times New Roman" w:hint="eastAsia"/>
          <w:sz w:val="24"/>
          <w:szCs w:val="24"/>
        </w:rPr>
        <w:t>就业率（含考取研究生、公务员、西部计划、村官计划等）达</w:t>
      </w:r>
      <w:r w:rsidR="0003002D">
        <w:rPr>
          <w:rFonts w:ascii="Times New Roman" w:hAnsi="Times New Roman"/>
          <w:sz w:val="24"/>
          <w:szCs w:val="24"/>
        </w:rPr>
        <w:t xml:space="preserve"> 90%</w:t>
      </w:r>
      <w:r w:rsidR="0003002D">
        <w:rPr>
          <w:rFonts w:ascii="Times New Roman" w:hAnsi="Times New Roman" w:hint="eastAsia"/>
          <w:sz w:val="24"/>
          <w:szCs w:val="24"/>
        </w:rPr>
        <w:t>以上，</w:t>
      </w:r>
      <w:r w:rsidR="00E960FC">
        <w:rPr>
          <w:rFonts w:ascii="Times New Roman" w:hAnsi="Times New Roman" w:hint="eastAsia"/>
          <w:sz w:val="24"/>
          <w:szCs w:val="24"/>
        </w:rPr>
        <w:t>考研</w:t>
      </w:r>
      <w:r w:rsidR="00026D83">
        <w:rPr>
          <w:rFonts w:ascii="Times New Roman" w:hAnsi="Times New Roman" w:hint="eastAsia"/>
          <w:sz w:val="24"/>
          <w:szCs w:val="24"/>
        </w:rPr>
        <w:t>率在</w:t>
      </w:r>
      <w:r w:rsidR="00026D83">
        <w:rPr>
          <w:rFonts w:ascii="Times New Roman" w:hAnsi="Times New Roman" w:hint="eastAsia"/>
          <w:sz w:val="24"/>
          <w:szCs w:val="24"/>
        </w:rPr>
        <w:t>25%</w:t>
      </w:r>
      <w:r w:rsidR="00026D83">
        <w:rPr>
          <w:rFonts w:ascii="Times New Roman" w:hAnsi="Times New Roman" w:hint="eastAsia"/>
          <w:sz w:val="24"/>
          <w:szCs w:val="24"/>
        </w:rPr>
        <w:t>左右</w:t>
      </w:r>
      <w:r w:rsidR="00F94F07">
        <w:rPr>
          <w:rFonts w:ascii="Times New Roman" w:hAnsi="Times New Roman" w:hint="eastAsia"/>
          <w:sz w:val="24"/>
          <w:szCs w:val="24"/>
        </w:rPr>
        <w:t>；</w:t>
      </w:r>
      <w:r w:rsidR="0075167B" w:rsidRPr="0075167B">
        <w:rPr>
          <w:rFonts w:asciiTheme="minorEastAsia" w:hAnsiTheme="minorEastAsia" w:cstheme="minorEastAsia" w:hint="eastAsia"/>
          <w:sz w:val="24"/>
          <w:szCs w:val="24"/>
        </w:rPr>
        <w:t>(5)</w:t>
      </w:r>
      <w:r w:rsidR="00F94F07">
        <w:rPr>
          <w:rFonts w:ascii="Times New Roman" w:hAnsi="Times New Roman" w:hint="eastAsia"/>
          <w:sz w:val="24"/>
          <w:szCs w:val="24"/>
        </w:rPr>
        <w:t>校教学工作先进集体；</w:t>
      </w:r>
      <w:r w:rsidR="0075167B" w:rsidRPr="0075167B">
        <w:rPr>
          <w:rFonts w:asciiTheme="minorEastAsia" w:hAnsiTheme="minorEastAsia" w:cstheme="minorEastAsia" w:hint="eastAsia"/>
          <w:sz w:val="24"/>
          <w:szCs w:val="24"/>
        </w:rPr>
        <w:t>(6)</w:t>
      </w:r>
      <w:r w:rsidR="00E960FC">
        <w:rPr>
          <w:rFonts w:ascii="Times New Roman" w:hAnsi="Times New Roman" w:hint="eastAsia"/>
          <w:sz w:val="24"/>
          <w:szCs w:val="24"/>
        </w:rPr>
        <w:t>在</w:t>
      </w:r>
      <w:r w:rsidR="00E960FC">
        <w:rPr>
          <w:rFonts w:ascii="Times New Roman" w:hAnsi="Times New Roman" w:hint="eastAsia"/>
          <w:sz w:val="24"/>
          <w:szCs w:val="24"/>
        </w:rPr>
        <w:t>201</w:t>
      </w:r>
      <w:r w:rsidR="0003002D">
        <w:rPr>
          <w:rFonts w:ascii="Times New Roman" w:hAnsi="Times New Roman" w:hint="eastAsia"/>
          <w:sz w:val="24"/>
          <w:szCs w:val="24"/>
        </w:rPr>
        <w:t>2</w:t>
      </w:r>
      <w:r w:rsidR="0003002D">
        <w:rPr>
          <w:rFonts w:ascii="Times New Roman" w:hAnsi="Times New Roman"/>
          <w:sz w:val="24"/>
          <w:szCs w:val="24"/>
        </w:rPr>
        <w:t xml:space="preserve"> </w:t>
      </w:r>
      <w:r w:rsidR="0003002D">
        <w:rPr>
          <w:rFonts w:ascii="Times New Roman" w:hAnsi="Times New Roman" w:hint="eastAsia"/>
          <w:sz w:val="24"/>
          <w:szCs w:val="24"/>
        </w:rPr>
        <w:t>年、</w:t>
      </w:r>
      <w:r w:rsidR="0003002D">
        <w:rPr>
          <w:rFonts w:ascii="Times New Roman" w:hAnsi="Times New Roman"/>
          <w:sz w:val="24"/>
          <w:szCs w:val="24"/>
        </w:rPr>
        <w:t>201</w:t>
      </w:r>
      <w:r w:rsidR="0003002D">
        <w:rPr>
          <w:rFonts w:ascii="Times New Roman" w:hAnsi="Times New Roman" w:hint="eastAsia"/>
          <w:sz w:val="24"/>
          <w:szCs w:val="24"/>
        </w:rPr>
        <w:t>3</w:t>
      </w:r>
      <w:r w:rsidR="0003002D">
        <w:rPr>
          <w:rFonts w:ascii="Times New Roman" w:hAnsi="Times New Roman" w:hint="eastAsia"/>
          <w:sz w:val="24"/>
          <w:szCs w:val="24"/>
        </w:rPr>
        <w:t>、</w:t>
      </w:r>
      <w:r w:rsidR="0003002D">
        <w:rPr>
          <w:rFonts w:ascii="Times New Roman" w:hAnsi="Times New Roman"/>
          <w:sz w:val="24"/>
          <w:szCs w:val="24"/>
        </w:rPr>
        <w:t>20</w:t>
      </w:r>
      <w:r w:rsidR="0003002D">
        <w:rPr>
          <w:rFonts w:ascii="Times New Roman" w:hAnsi="Times New Roman" w:hint="eastAsia"/>
          <w:sz w:val="24"/>
          <w:szCs w:val="24"/>
        </w:rPr>
        <w:t>14</w:t>
      </w:r>
      <w:r w:rsidR="0003002D">
        <w:rPr>
          <w:rFonts w:ascii="Times New Roman" w:hAnsi="Times New Roman"/>
          <w:sz w:val="24"/>
          <w:szCs w:val="24"/>
        </w:rPr>
        <w:t xml:space="preserve"> </w:t>
      </w:r>
      <w:r w:rsidR="0003002D">
        <w:rPr>
          <w:rFonts w:ascii="Times New Roman" w:hAnsi="Times New Roman" w:hint="eastAsia"/>
          <w:sz w:val="24"/>
          <w:szCs w:val="24"/>
        </w:rPr>
        <w:t>年连续三年被评为</w:t>
      </w:r>
      <w:r w:rsidR="00EE7823">
        <w:rPr>
          <w:rFonts w:ascii="Times New Roman" w:hAnsi="Times New Roman" w:hint="eastAsia"/>
          <w:sz w:val="24"/>
          <w:szCs w:val="24"/>
        </w:rPr>
        <w:t>校毕业生</w:t>
      </w:r>
      <w:r w:rsidR="0003002D">
        <w:rPr>
          <w:rFonts w:ascii="Times New Roman" w:hAnsi="Times New Roman" w:hint="eastAsia"/>
          <w:sz w:val="24"/>
          <w:szCs w:val="24"/>
        </w:rPr>
        <w:t>就业工作先进集体</w:t>
      </w:r>
      <w:r w:rsidR="00EB37D7">
        <w:rPr>
          <w:rFonts w:asciiTheme="minorEastAsia" w:hAnsiTheme="minorEastAsia" w:cstheme="minorEastAsia" w:hint="eastAsia"/>
          <w:sz w:val="24"/>
          <w:szCs w:val="24"/>
        </w:rPr>
        <w:t>。</w:t>
      </w:r>
    </w:p>
    <w:p w:rsidR="00E440C1" w:rsidRDefault="00EB37D7">
      <w:pPr>
        <w:jc w:val="left"/>
        <w:outlineLvl w:val="1"/>
        <w:rPr>
          <w:rFonts w:asciiTheme="minorEastAsia" w:hAnsiTheme="minorEastAsia" w:cstheme="minorEastAsia"/>
          <w:b/>
          <w:bCs/>
          <w:sz w:val="24"/>
          <w:szCs w:val="24"/>
        </w:rPr>
      </w:pPr>
      <w:bookmarkStart w:id="224" w:name="_Toc26910"/>
      <w:bookmarkStart w:id="225" w:name="_Toc24615"/>
      <w:bookmarkStart w:id="226" w:name="_Toc29751"/>
      <w:bookmarkStart w:id="227" w:name="_Toc7583"/>
      <w:bookmarkStart w:id="228" w:name="_Toc2277"/>
      <w:bookmarkStart w:id="229" w:name="_Toc29746"/>
      <w:bookmarkStart w:id="230" w:name="_Toc1387"/>
      <w:r>
        <w:rPr>
          <w:rFonts w:asciiTheme="minorEastAsia" w:hAnsiTheme="minorEastAsia" w:cstheme="minorEastAsia" w:hint="eastAsia"/>
          <w:b/>
          <w:bCs/>
          <w:sz w:val="24"/>
          <w:szCs w:val="24"/>
        </w:rPr>
        <w:t>5</w:t>
      </w:r>
      <w:r w:rsidR="00B24C6B">
        <w:rPr>
          <w:rFonts w:asciiTheme="minorEastAsia" w:hAnsiTheme="minorEastAsia" w:cstheme="minorEastAsia" w:hint="eastAsia"/>
          <w:b/>
          <w:bCs/>
          <w:sz w:val="24"/>
          <w:szCs w:val="24"/>
        </w:rPr>
        <w:t>.用人单位对毕业生的满意度如何？</w:t>
      </w:r>
      <w:bookmarkEnd w:id="224"/>
      <w:bookmarkEnd w:id="225"/>
      <w:bookmarkEnd w:id="226"/>
      <w:bookmarkEnd w:id="227"/>
      <w:bookmarkEnd w:id="228"/>
      <w:bookmarkEnd w:id="229"/>
      <w:bookmarkEnd w:id="230"/>
    </w:p>
    <w:p w:rsidR="00E440C1" w:rsidRDefault="00B24C6B">
      <w:pPr>
        <w:ind w:firstLineChars="200" w:firstLine="480"/>
        <w:jc w:val="left"/>
        <w:rPr>
          <w:rFonts w:asciiTheme="minorEastAsia" w:hAnsiTheme="minorEastAsia" w:cstheme="minorEastAsia"/>
          <w:b/>
          <w:bCs/>
          <w:sz w:val="24"/>
          <w:szCs w:val="24"/>
        </w:rPr>
      </w:pPr>
      <w:r>
        <w:rPr>
          <w:rFonts w:asciiTheme="minorEastAsia" w:hAnsiTheme="minorEastAsia" w:cstheme="minorEastAsia" w:hint="eastAsia"/>
          <w:sz w:val="24"/>
          <w:szCs w:val="24"/>
        </w:rPr>
        <w:t>用人单位对学</w:t>
      </w:r>
      <w:r w:rsidR="00AF7B09">
        <w:rPr>
          <w:rFonts w:asciiTheme="minorEastAsia" w:hAnsiTheme="minorEastAsia" w:cstheme="minorEastAsia" w:hint="eastAsia"/>
          <w:sz w:val="24"/>
          <w:szCs w:val="24"/>
        </w:rPr>
        <w:t>院</w:t>
      </w:r>
      <w:r>
        <w:rPr>
          <w:rFonts w:asciiTheme="minorEastAsia" w:hAnsiTheme="minorEastAsia" w:cstheme="minorEastAsia" w:hint="eastAsia"/>
          <w:sz w:val="24"/>
          <w:szCs w:val="24"/>
        </w:rPr>
        <w:t>毕业生的现实表现给予充分肯定，毕业生就业工作得到了社会各界广泛好评。</w:t>
      </w:r>
      <w:r w:rsidR="006600A6">
        <w:rPr>
          <w:rFonts w:asciiTheme="minorEastAsia" w:hAnsiTheme="minorEastAsia" w:cstheme="minorEastAsia" w:hint="eastAsia"/>
          <w:sz w:val="24"/>
          <w:szCs w:val="24"/>
        </w:rPr>
        <w:t>通过</w:t>
      </w:r>
      <w:r>
        <w:rPr>
          <w:rFonts w:asciiTheme="minorEastAsia" w:hAnsiTheme="minorEastAsia" w:cstheme="minorEastAsia" w:hint="eastAsia"/>
          <w:sz w:val="24"/>
          <w:szCs w:val="24"/>
        </w:rPr>
        <w:t>对</w:t>
      </w:r>
      <w:r w:rsidR="00AF7B09">
        <w:rPr>
          <w:rFonts w:asciiTheme="minorEastAsia" w:hAnsiTheme="minorEastAsia" w:cstheme="minorEastAsia" w:hint="eastAsia"/>
          <w:sz w:val="24"/>
          <w:szCs w:val="24"/>
        </w:rPr>
        <w:t>10</w:t>
      </w:r>
      <w:r>
        <w:rPr>
          <w:rFonts w:asciiTheme="minorEastAsia" w:hAnsiTheme="minorEastAsia" w:cstheme="minorEastAsia" w:hint="eastAsia"/>
          <w:sz w:val="24"/>
          <w:szCs w:val="24"/>
        </w:rPr>
        <w:t>家优质用人单位调查情况反馈</w:t>
      </w:r>
      <w:r w:rsidR="006600A6">
        <w:rPr>
          <w:rFonts w:asciiTheme="minorEastAsia" w:hAnsiTheme="minorEastAsia" w:cstheme="minorEastAsia" w:hint="eastAsia"/>
          <w:sz w:val="24"/>
          <w:szCs w:val="24"/>
        </w:rPr>
        <w:t>，</w:t>
      </w:r>
      <w:r>
        <w:rPr>
          <w:rFonts w:asciiTheme="minorEastAsia" w:hAnsiTheme="minorEastAsia" w:cstheme="minorEastAsia" w:hint="eastAsia"/>
          <w:sz w:val="24"/>
          <w:szCs w:val="24"/>
        </w:rPr>
        <w:t>满意和非常满意比例达到80.64%。</w:t>
      </w:r>
    </w:p>
    <w:p w:rsidR="00472189" w:rsidRDefault="00472189" w:rsidP="00472189">
      <w:pPr>
        <w:pStyle w:val="ListParagraph1"/>
        <w:spacing w:line="360" w:lineRule="auto"/>
        <w:ind w:firstLineChars="0" w:firstLine="0"/>
        <w:rPr>
          <w:b/>
          <w:bCs/>
          <w:sz w:val="24"/>
          <w:szCs w:val="24"/>
        </w:rPr>
      </w:pPr>
      <w:r>
        <w:rPr>
          <w:rFonts w:hint="eastAsia"/>
          <w:b/>
          <w:bCs/>
          <w:sz w:val="24"/>
          <w:szCs w:val="24"/>
        </w:rPr>
        <w:t>6.</w:t>
      </w:r>
      <w:r>
        <w:rPr>
          <w:rFonts w:hint="eastAsia"/>
          <w:b/>
          <w:bCs/>
          <w:sz w:val="24"/>
          <w:szCs w:val="24"/>
        </w:rPr>
        <w:t>问题与对策</w:t>
      </w:r>
    </w:p>
    <w:p w:rsidR="00472189" w:rsidRPr="00680C9A" w:rsidRDefault="00472189" w:rsidP="00680C9A">
      <w:pPr>
        <w:adjustRightInd w:val="0"/>
        <w:snapToGrid w:val="0"/>
        <w:ind w:firstLineChars="200" w:firstLine="480"/>
        <w:rPr>
          <w:rFonts w:asciiTheme="minorEastAsia" w:hAnsiTheme="minorEastAsia" w:cstheme="minorEastAsia"/>
          <w:sz w:val="24"/>
          <w:szCs w:val="24"/>
        </w:rPr>
      </w:pPr>
      <w:r w:rsidRPr="00680C9A">
        <w:rPr>
          <w:rFonts w:asciiTheme="minorEastAsia" w:hAnsiTheme="minorEastAsia" w:cstheme="minorEastAsia" w:hint="eastAsia"/>
          <w:sz w:val="24"/>
          <w:szCs w:val="24"/>
        </w:rPr>
        <w:t>学生个体多元化发展需求与提供的指导服务有一定差距，老师对学生个体全面多元化的指导服务有待加强。</w:t>
      </w:r>
    </w:p>
    <w:p w:rsidR="00472189" w:rsidRPr="00680C9A" w:rsidRDefault="00472189" w:rsidP="00680C9A">
      <w:pPr>
        <w:adjustRightInd w:val="0"/>
        <w:snapToGrid w:val="0"/>
        <w:ind w:firstLineChars="200" w:firstLine="480"/>
        <w:rPr>
          <w:rFonts w:asciiTheme="minorEastAsia" w:hAnsiTheme="minorEastAsia" w:cstheme="minorEastAsia"/>
          <w:sz w:val="24"/>
          <w:szCs w:val="24"/>
        </w:rPr>
      </w:pPr>
      <w:r w:rsidRPr="00680C9A">
        <w:rPr>
          <w:rFonts w:asciiTheme="minorEastAsia" w:hAnsiTheme="minorEastAsia" w:cstheme="minorEastAsia" w:hint="eastAsia"/>
          <w:sz w:val="24"/>
          <w:szCs w:val="24"/>
        </w:rPr>
        <w:t>改进措施：（</w:t>
      </w:r>
      <w:r w:rsidRPr="00680C9A">
        <w:rPr>
          <w:rFonts w:asciiTheme="minorEastAsia" w:hAnsiTheme="minorEastAsia" w:cstheme="minorEastAsia"/>
          <w:sz w:val="24"/>
          <w:szCs w:val="24"/>
        </w:rPr>
        <w:t>1</w:t>
      </w:r>
      <w:r w:rsidRPr="00680C9A">
        <w:rPr>
          <w:rFonts w:asciiTheme="minorEastAsia" w:hAnsiTheme="minorEastAsia" w:cstheme="minorEastAsia" w:hint="eastAsia"/>
          <w:sz w:val="24"/>
          <w:szCs w:val="24"/>
        </w:rPr>
        <w:t>）对专职老师进行多元化、职业化培训。（</w:t>
      </w:r>
      <w:r w:rsidRPr="00680C9A">
        <w:rPr>
          <w:rFonts w:asciiTheme="minorEastAsia" w:hAnsiTheme="minorEastAsia" w:cstheme="minorEastAsia"/>
          <w:sz w:val="24"/>
          <w:szCs w:val="24"/>
        </w:rPr>
        <w:t>2</w:t>
      </w:r>
      <w:r w:rsidRPr="00680C9A">
        <w:rPr>
          <w:rFonts w:asciiTheme="minorEastAsia" w:hAnsiTheme="minorEastAsia" w:cstheme="minorEastAsia" w:hint="eastAsia"/>
          <w:sz w:val="24"/>
          <w:szCs w:val="24"/>
        </w:rPr>
        <w:t>）发挥专业教师和管理服务人员特长，优势互补，协作做好指导服务工作。（</w:t>
      </w:r>
      <w:r w:rsidRPr="00680C9A">
        <w:rPr>
          <w:rFonts w:asciiTheme="minorEastAsia" w:hAnsiTheme="minorEastAsia" w:cstheme="minorEastAsia"/>
          <w:sz w:val="24"/>
          <w:szCs w:val="24"/>
        </w:rPr>
        <w:t>3</w:t>
      </w:r>
      <w:r w:rsidRPr="00680C9A">
        <w:rPr>
          <w:rFonts w:asciiTheme="minorEastAsia" w:hAnsiTheme="minorEastAsia" w:cstheme="minorEastAsia" w:hint="eastAsia"/>
          <w:sz w:val="24"/>
          <w:szCs w:val="24"/>
        </w:rPr>
        <w:t>）出台激励保障政策，组织更多骨干教师进行更深层次的个性化指导服务，做到因材施教。</w:t>
      </w:r>
    </w:p>
    <w:p w:rsidR="00E440C1" w:rsidRDefault="00B24C6B">
      <w:pPr>
        <w:numPr>
          <w:ilvl w:val="0"/>
          <w:numId w:val="1"/>
        </w:numPr>
        <w:jc w:val="center"/>
        <w:outlineLvl w:val="0"/>
        <w:rPr>
          <w:rFonts w:asciiTheme="minorEastAsia" w:hAnsiTheme="minorEastAsia" w:cstheme="minorEastAsia"/>
          <w:b/>
          <w:sz w:val="32"/>
          <w:szCs w:val="32"/>
        </w:rPr>
      </w:pPr>
      <w:bookmarkStart w:id="231" w:name="_Toc21257"/>
      <w:bookmarkStart w:id="232" w:name="_Toc8590"/>
      <w:bookmarkStart w:id="233" w:name="_Toc2151"/>
      <w:bookmarkStart w:id="234" w:name="_Toc10272"/>
      <w:bookmarkStart w:id="235" w:name="_Toc10294"/>
      <w:bookmarkStart w:id="236" w:name="_Toc24330"/>
      <w:bookmarkStart w:id="237" w:name="_Toc2943"/>
      <w:r>
        <w:rPr>
          <w:rFonts w:asciiTheme="minorEastAsia" w:hAnsiTheme="minorEastAsia" w:cstheme="minorEastAsia" w:hint="eastAsia"/>
          <w:b/>
          <w:sz w:val="32"/>
          <w:szCs w:val="32"/>
        </w:rPr>
        <w:t>质量保障</w:t>
      </w:r>
      <w:bookmarkEnd w:id="231"/>
      <w:bookmarkEnd w:id="232"/>
      <w:bookmarkEnd w:id="233"/>
      <w:bookmarkEnd w:id="234"/>
      <w:bookmarkEnd w:id="235"/>
      <w:bookmarkEnd w:id="236"/>
      <w:bookmarkEnd w:id="237"/>
    </w:p>
    <w:p w:rsidR="009C32CC" w:rsidRDefault="00B24C6B" w:rsidP="009C32CC">
      <w:pPr>
        <w:pStyle w:val="ListParagraph1"/>
        <w:spacing w:line="360" w:lineRule="auto"/>
        <w:ind w:firstLineChars="0" w:firstLine="0"/>
        <w:rPr>
          <w:rFonts w:ascii="宋体" w:cs="宋体"/>
          <w:b/>
          <w:bCs/>
          <w:color w:val="000000"/>
          <w:kern w:val="0"/>
          <w:sz w:val="24"/>
          <w:szCs w:val="24"/>
        </w:rPr>
      </w:pPr>
      <w:bookmarkStart w:id="238" w:name="_Toc14513"/>
      <w:bookmarkStart w:id="239" w:name="_Toc27988"/>
      <w:bookmarkStart w:id="240" w:name="_Toc5510"/>
      <w:bookmarkStart w:id="241" w:name="_Toc1914"/>
      <w:bookmarkStart w:id="242" w:name="_Toc17088"/>
      <w:bookmarkStart w:id="243" w:name="_Toc3431"/>
      <w:bookmarkStart w:id="244" w:name="_Toc428"/>
      <w:r>
        <w:rPr>
          <w:rFonts w:asciiTheme="minorEastAsia" w:hAnsiTheme="minorEastAsia" w:cstheme="minorEastAsia" w:hint="eastAsia"/>
          <w:b/>
          <w:sz w:val="24"/>
          <w:szCs w:val="24"/>
        </w:rPr>
        <w:t>1.</w:t>
      </w:r>
      <w:bookmarkStart w:id="245" w:name="_Toc2775"/>
      <w:bookmarkStart w:id="246" w:name="_Toc30008"/>
      <w:bookmarkStart w:id="247" w:name="_Toc518"/>
      <w:bookmarkStart w:id="248" w:name="_Toc4864"/>
      <w:bookmarkStart w:id="249" w:name="_Toc655"/>
      <w:bookmarkStart w:id="250" w:name="_Toc9810"/>
      <w:bookmarkStart w:id="251" w:name="_Toc3733"/>
      <w:bookmarkEnd w:id="238"/>
      <w:bookmarkEnd w:id="239"/>
      <w:bookmarkEnd w:id="240"/>
      <w:bookmarkEnd w:id="241"/>
      <w:bookmarkEnd w:id="242"/>
      <w:bookmarkEnd w:id="243"/>
      <w:bookmarkEnd w:id="244"/>
      <w:r w:rsidR="009C32CC" w:rsidRPr="009C32CC">
        <w:rPr>
          <w:rFonts w:ascii="宋体" w:hAnsi="宋体" w:cs="宋体"/>
          <w:b/>
          <w:bCs/>
          <w:color w:val="000000"/>
          <w:sz w:val="24"/>
          <w:szCs w:val="24"/>
        </w:rPr>
        <w:t xml:space="preserve"> </w:t>
      </w:r>
      <w:r w:rsidR="009C32CC">
        <w:rPr>
          <w:rFonts w:ascii="宋体" w:hAnsi="宋体" w:cs="宋体" w:hint="eastAsia"/>
          <w:b/>
          <w:bCs/>
          <w:color w:val="000000"/>
          <w:kern w:val="0"/>
          <w:sz w:val="24"/>
          <w:szCs w:val="24"/>
        </w:rPr>
        <w:t>教学质量保障体系</w:t>
      </w:r>
    </w:p>
    <w:p w:rsidR="009C32CC" w:rsidRDefault="009C32CC" w:rsidP="009C32CC">
      <w:pPr>
        <w:ind w:firstLineChars="200" w:firstLine="480"/>
        <w:jc w:val="left"/>
        <w:outlineLvl w:val="1"/>
        <w:rPr>
          <w:rFonts w:asciiTheme="minorEastAsia" w:hAnsiTheme="minorEastAsia" w:cstheme="minorEastAsia" w:hint="eastAsia"/>
          <w:sz w:val="24"/>
          <w:szCs w:val="24"/>
        </w:rPr>
      </w:pPr>
      <w:r w:rsidRPr="009C32CC">
        <w:rPr>
          <w:rFonts w:asciiTheme="minorEastAsia" w:hAnsiTheme="minorEastAsia" w:cstheme="minorEastAsia" w:hint="eastAsia"/>
          <w:sz w:val="24"/>
          <w:szCs w:val="24"/>
        </w:rPr>
        <w:t>形成了各级领导、教师协同的“三级质量保障体系”，即：院、</w:t>
      </w:r>
      <w:r w:rsidR="002D4D1C">
        <w:rPr>
          <w:rFonts w:asciiTheme="minorEastAsia" w:hAnsiTheme="minorEastAsia" w:cstheme="minorEastAsia" w:hint="eastAsia"/>
          <w:sz w:val="24"/>
          <w:szCs w:val="24"/>
        </w:rPr>
        <w:t>教研室</w:t>
      </w:r>
      <w:r w:rsidRPr="009C32CC">
        <w:rPr>
          <w:rFonts w:asciiTheme="minorEastAsia" w:hAnsiTheme="minorEastAsia" w:cstheme="minorEastAsia" w:hint="eastAsia"/>
          <w:sz w:val="24"/>
          <w:szCs w:val="24"/>
        </w:rPr>
        <w:t>、</w:t>
      </w:r>
      <w:r w:rsidR="002D4D1C">
        <w:rPr>
          <w:rFonts w:asciiTheme="minorEastAsia" w:hAnsiTheme="minorEastAsia" w:cstheme="minorEastAsia" w:hint="eastAsia"/>
          <w:sz w:val="24"/>
          <w:szCs w:val="24"/>
        </w:rPr>
        <w:t>教师</w:t>
      </w:r>
      <w:r w:rsidRPr="009C32CC">
        <w:rPr>
          <w:rFonts w:asciiTheme="minorEastAsia" w:hAnsiTheme="minorEastAsia" w:cstheme="minorEastAsia" w:hint="eastAsia"/>
          <w:sz w:val="24"/>
          <w:szCs w:val="24"/>
        </w:rPr>
        <w:t>三级协作、分工监管的针对教学“全过程、全要素、全员”的教学质量保障体系。将决策与标准建设、教学全过程的监督与管理、教学效果的评价与激励、教学信息反馈和运用整合于一体，从而保证了师生全员参与、分级负责、全程监控、反馈及时。</w:t>
      </w:r>
    </w:p>
    <w:p w:rsidR="00AE7CE5" w:rsidRDefault="00AE7CE5" w:rsidP="009C32CC">
      <w:pPr>
        <w:ind w:firstLineChars="200" w:firstLine="480"/>
        <w:jc w:val="left"/>
        <w:outlineLvl w:val="1"/>
        <w:rPr>
          <w:rFonts w:asciiTheme="minorEastAsia" w:hAnsiTheme="minorEastAsia" w:cstheme="minorEastAsia" w:hint="eastAsia"/>
          <w:sz w:val="24"/>
          <w:szCs w:val="24"/>
        </w:rPr>
      </w:pPr>
    </w:p>
    <w:p w:rsidR="00090BD5" w:rsidRDefault="00917191" w:rsidP="009C32CC">
      <w:pPr>
        <w:ind w:firstLineChars="200" w:firstLine="480"/>
        <w:jc w:val="left"/>
        <w:outlineLvl w:val="1"/>
        <w:rPr>
          <w:rFonts w:asciiTheme="minorEastAsia" w:hAnsiTheme="minorEastAsia" w:cstheme="minorEastAsia" w:hint="eastAsia"/>
          <w:sz w:val="24"/>
          <w:szCs w:val="24"/>
        </w:rPr>
      </w:pPr>
      <w:r>
        <w:rPr>
          <w:rFonts w:asciiTheme="minorEastAsia" w:hAnsiTheme="minorEastAsia" w:cstheme="minorEastAsia" w:hint="eastAsia"/>
          <w:noProof/>
          <w:sz w:val="24"/>
          <w:szCs w:val="24"/>
        </w:rPr>
        <w:lastRenderedPageBreak/>
        <w:pict>
          <v:group id="_x0000_s5159" style="position:absolute;left:0;text-align:left;margin-left:3pt;margin-top:16.05pt;width:422.25pt;height:212.25pt;z-index:251694080" coordorigin="2220,3165" coordsize="8445,4245">
            <v:roundrect id="_x0000_s5122" style="position:absolute;left:2220;top:3165;width:2400;height:645" arcsize="10923f">
              <v:textbox>
                <w:txbxContent>
                  <w:p w:rsidR="00090BD5" w:rsidRDefault="00090BD5" w:rsidP="00090BD5">
                    <w:pPr>
                      <w:ind w:firstLineChars="50" w:firstLine="105"/>
                    </w:pPr>
                    <w:r>
                      <w:rPr>
                        <w:rFonts w:hint="eastAsia"/>
                      </w:rPr>
                      <w:t>学院教学督导小组</w:t>
                    </w:r>
                  </w:p>
                </w:txbxContent>
              </v:textbox>
            </v:roundrect>
            <v:roundrect id="_x0000_s5123" style="position:absolute;left:5265;top:3165;width:2295;height:645" arcsize="10923f">
              <v:textbox>
                <w:txbxContent>
                  <w:p w:rsidR="00090BD5" w:rsidRDefault="00090BD5" w:rsidP="00090BD5">
                    <w:pPr>
                      <w:ind w:firstLineChars="50" w:firstLine="105"/>
                    </w:pPr>
                    <w:r>
                      <w:rPr>
                        <w:rFonts w:hint="eastAsia"/>
                      </w:rPr>
                      <w:t>院长、教学副院长</w:t>
                    </w:r>
                  </w:p>
                </w:txbxContent>
              </v:textbox>
            </v:roundrect>
            <v:roundrect id="_x0000_s5124" style="position:absolute;left:8250;top:3165;width:2415;height:645" arcsize="10923f">
              <v:textbox>
                <w:txbxContent>
                  <w:p w:rsidR="00090BD5" w:rsidRDefault="00090BD5" w:rsidP="00090BD5">
                    <w:r>
                      <w:rPr>
                        <w:rFonts w:hint="eastAsia"/>
                      </w:rPr>
                      <w:t>学院教学指导委员会</w:t>
                    </w:r>
                  </w:p>
                </w:txbxContent>
              </v:textbox>
            </v:roundrect>
            <v:roundrect id="_x0000_s5125" style="position:absolute;left:5640;top:4365;width:1455;height:645" arcsize="10923f">
              <v:textbox>
                <w:txbxContent>
                  <w:p w:rsidR="00090BD5" w:rsidRDefault="00090BD5" w:rsidP="00090BD5">
                    <w:r>
                      <w:rPr>
                        <w:rFonts w:hint="eastAsia"/>
                      </w:rPr>
                      <w:t>学院教学办</w:t>
                    </w:r>
                  </w:p>
                </w:txbxContent>
              </v:textbox>
            </v:roundrect>
            <v:roundrect id="_x0000_s5126" style="position:absolute;left:3915;top:5580;width:2295;height:645" arcsize="10923f">
              <v:textbox>
                <w:txbxContent>
                  <w:p w:rsidR="00090BD5" w:rsidRDefault="00090BD5" w:rsidP="00090BD5">
                    <w:r>
                      <w:rPr>
                        <w:rFonts w:hint="eastAsia"/>
                      </w:rPr>
                      <w:t>教研室主任、副主任</w:t>
                    </w:r>
                  </w:p>
                </w:txbxContent>
              </v:textbox>
            </v:roundrect>
            <v:roundrect id="_x0000_s5127" style="position:absolute;left:6735;top:5580;width:2295;height:645" arcsize="10923f">
              <v:textbox>
                <w:txbxContent>
                  <w:p w:rsidR="00090BD5" w:rsidRDefault="00090BD5" w:rsidP="00090BD5">
                    <w:r>
                      <w:rPr>
                        <w:rFonts w:hint="eastAsia"/>
                      </w:rPr>
                      <w:t>实验室、基地主任</w:t>
                    </w:r>
                  </w:p>
                </w:txbxContent>
              </v:textbox>
            </v:roundrect>
            <v:roundrect id="_x0000_s5128" style="position:absolute;left:3255;top:6765;width:2295;height:645" arcsize="10923f">
              <v:textbox>
                <w:txbxContent>
                  <w:p w:rsidR="00090BD5" w:rsidRDefault="00090BD5" w:rsidP="00090BD5">
                    <w:pPr>
                      <w:ind w:firstLineChars="350" w:firstLine="735"/>
                    </w:pPr>
                    <w:r>
                      <w:rPr>
                        <w:rFonts w:hint="eastAsia"/>
                      </w:rPr>
                      <w:t>教</w:t>
                    </w:r>
                    <w:r>
                      <w:rPr>
                        <w:rFonts w:hint="eastAsia"/>
                      </w:rPr>
                      <w:t xml:space="preserve">  </w:t>
                    </w:r>
                    <w:r>
                      <w:rPr>
                        <w:rFonts w:hint="eastAsia"/>
                      </w:rPr>
                      <w:t>师</w:t>
                    </w:r>
                  </w:p>
                </w:txbxContent>
              </v:textbox>
            </v:roundrect>
            <v:roundrect id="_x0000_s5129" style="position:absolute;left:7170;top:6750;width:2295;height:645" arcsize="10923f">
              <v:textbox>
                <w:txbxContent>
                  <w:p w:rsidR="00090BD5" w:rsidRDefault="00090BD5" w:rsidP="00090BD5">
                    <w:pPr>
                      <w:ind w:firstLineChars="100" w:firstLine="210"/>
                    </w:pPr>
                    <w:r>
                      <w:rPr>
                        <w:rFonts w:hint="eastAsia"/>
                      </w:rPr>
                      <w:t>实验指导教师</w:t>
                    </w:r>
                  </w:p>
                </w:txbxContent>
              </v:textbox>
            </v:roundrect>
            <v:shapetype id="_x0000_t32" coordsize="21600,21600" o:spt="32" o:oned="t" path="m,l21600,21600e" filled="f">
              <v:path arrowok="t" fillok="f" o:connecttype="none"/>
              <o:lock v:ext="edit" shapetype="t"/>
            </v:shapetype>
            <v:shape id="_x0000_s5130" type="#_x0000_t32" style="position:absolute;left:4620;top:3495;width:600;height:0;flip:x" o:connectortype="straight">
              <v:stroke endarrow="block"/>
            </v:shape>
            <v:shape id="_x0000_s5131" type="#_x0000_t32" style="position:absolute;left:7635;top:3495;width:585;height:0" o:connectortype="straight">
              <v:stroke endarrow="block"/>
            </v:shape>
            <v:shape id="_x0000_s5132" type="#_x0000_t32" style="position:absolute;left:6210;top:3810;width:0;height:540" o:connectortype="straight">
              <v:stroke endarrow="block"/>
            </v:shape>
            <v:shape id="_x0000_s5134" type="#_x0000_t32" style="position:absolute;left:5940;top:5010;width:0;height:540" o:connectortype="straight">
              <v:stroke endarrow="block"/>
            </v:shape>
            <v:shape id="_x0000_s5135" type="#_x0000_t32" style="position:absolute;left:6930;top:5025;width:0;height:540" o:connectortype="straight">
              <v:stroke endarrow="block"/>
            </v:shape>
            <v:shape id="_x0000_s5136" type="#_x0000_t32" style="position:absolute;left:7275;top:3825;width:0;height:1725" o:connectortype="straight">
              <v:stroke endarrow="block"/>
            </v:shape>
            <v:shape id="_x0000_s5137" type="#_x0000_t32" style="position:absolute;left:5415;top:3810;width:0;height:1725" o:connectortype="straight">
              <v:stroke endarrow="block"/>
            </v:shape>
            <v:shape id="_x0000_s5138" type="#_x0000_t32" style="position:absolute;left:4755;top:6225;width:0;height:540" o:connectortype="straight">
              <v:stroke endarrow="block"/>
            </v:shape>
            <v:shape id="_x0000_s5139" type="#_x0000_t32" style="position:absolute;left:7920;top:6210;width:0;height:540" o:connectortype="straight">
              <v:stroke endarrow="block"/>
            </v:shape>
            <v:shape id="_x0000_s5140" type="#_x0000_t32" style="position:absolute;left:5940;top:6225;width:1620;height:450" o:connectortype="straight">
              <v:stroke endarrow="block"/>
            </v:shape>
            <v:shape id="_x0000_s5141" type="#_x0000_t32" style="position:absolute;left:4170;top:3810;width:0;height:1770" o:connectortype="straight">
              <v:stroke dashstyle="dashDot" endarrow="block"/>
            </v:shape>
            <v:shape id="_x0000_s5142" type="#_x0000_t32" style="position:absolute;left:3720;top:3810;width:0;height:2940" o:connectortype="straight">
              <v:stroke dashstyle="dashDot" endarrow="block"/>
            </v:shape>
            <v:shape id="_x0000_s5143" type="#_x0000_t32" style="position:absolute;left:4455;top:3810;width:3180;height:2865" o:connectortype="straight">
              <v:stroke dashstyle="dashDot" endarrow="block"/>
            </v:shape>
            <v:shape id="_x0000_s5144" type="#_x0000_t32" style="position:absolute;left:4245;top:3825;width:2490;height:1875" o:connectortype="straight">
              <v:stroke dashstyle="dashDot" endarrow="block"/>
            </v:shape>
            <v:shape id="_x0000_s5145" type="#_x0000_t32" style="position:absolute;left:7095;top:3810;width:1560;height:855;flip:x" o:connectortype="straight">
              <v:stroke dashstyle="dashDot" endarrow="block"/>
            </v:shape>
            <v:shape id="_x0000_s5146" type="#_x0000_t32" style="position:absolute;left:7995;top:3825;width:1125;height:1710;flip:x" o:connectortype="straight">
              <v:stroke dashstyle="dashDot" endarrow="block"/>
            </v:shape>
            <v:shape id="_x0000_s5147" type="#_x0000_t32" style="position:absolute;left:6210;top:3825;width:2610;height:1875;flip:x" o:connectortype="straight">
              <v:stroke dashstyle="dashDot" endarrow="block"/>
            </v:shape>
            <v:shape id="_x0000_s5148" type="#_x0000_t32" style="position:absolute;left:6240;top:5895;width:496;height:1" o:connectortype="straight">
              <v:stroke endarrow="block"/>
            </v:shape>
            <v:shape id="_x0000_s5150" type="#_x0000_t32" style="position:absolute;left:6390;top:3810;width:1;height:525;flip:y" o:connectortype="straight">
              <v:stroke endarrow="block"/>
            </v:shape>
            <v:shape id="_x0000_s5151" type="#_x0000_t32" style="position:absolute;left:6045;top:4995;width:1;height:525;flip:y" o:connectortype="straight">
              <v:stroke endarrow="block"/>
            </v:shape>
            <v:shape id="_x0000_s5152" type="#_x0000_t32" style="position:absolute;left:6855;top:4995;width:1;height:525;flip:y" o:connectortype="straight">
              <v:stroke endarrow="block"/>
            </v:shape>
            <v:shape id="_x0000_s5153" type="#_x0000_t32" style="position:absolute;left:5550;top:3810;width:0;height:1725;flip:y" o:connectortype="straight">
              <v:stroke endarrow="block"/>
            </v:shape>
            <v:shape id="_x0000_s5154" type="#_x0000_t32" style="position:absolute;left:7425;top:3810;width:0;height:1725;flip:y" o:connectortype="straight">
              <v:stroke endarrow="block"/>
            </v:shape>
            <v:shape id="_x0000_s5155" type="#_x0000_t32" style="position:absolute;left:6211;top:5986;width:493;height:0;flip:x" o:connectortype="straight">
              <v:stroke endarrow="block"/>
            </v:shape>
            <v:shape id="_x0000_s5156" type="#_x0000_t32" style="position:absolute;left:4620;top:6210;width:1;height:525;flip:y" o:connectortype="straight">
              <v:stroke endarrow="block"/>
            </v:shape>
            <v:shape id="_x0000_s5157" type="#_x0000_t32" style="position:absolute;left:8025;top:6195;width:1;height:525;flip:y" o:connectortype="straight">
              <v:stroke endarrow="block"/>
            </v:shape>
            <v:shape id="_x0000_s5158" type="#_x0000_t32" style="position:absolute;left:5640;top:6270;width:1635;height:450;flip:x y" o:connectortype="straight">
              <v:stroke endarrow="block"/>
            </v:shape>
          </v:group>
        </w:pict>
      </w:r>
    </w:p>
    <w:p w:rsidR="00090BD5" w:rsidRDefault="00090BD5" w:rsidP="009C32CC">
      <w:pPr>
        <w:ind w:firstLineChars="200" w:firstLine="480"/>
        <w:jc w:val="left"/>
        <w:outlineLvl w:val="1"/>
        <w:rPr>
          <w:rFonts w:asciiTheme="minorEastAsia" w:hAnsiTheme="minorEastAsia" w:cstheme="minorEastAsia" w:hint="eastAsia"/>
          <w:sz w:val="24"/>
          <w:szCs w:val="24"/>
        </w:rPr>
      </w:pPr>
    </w:p>
    <w:p w:rsidR="00090BD5" w:rsidRDefault="00090BD5" w:rsidP="009C32CC">
      <w:pPr>
        <w:ind w:firstLineChars="200" w:firstLine="480"/>
        <w:jc w:val="left"/>
        <w:outlineLvl w:val="1"/>
        <w:rPr>
          <w:rFonts w:asciiTheme="minorEastAsia" w:hAnsiTheme="minorEastAsia" w:cstheme="minorEastAsia" w:hint="eastAsia"/>
          <w:sz w:val="24"/>
          <w:szCs w:val="24"/>
        </w:rPr>
      </w:pPr>
    </w:p>
    <w:p w:rsidR="00090BD5" w:rsidRDefault="00090BD5" w:rsidP="009C32CC">
      <w:pPr>
        <w:ind w:firstLineChars="200" w:firstLine="480"/>
        <w:jc w:val="left"/>
        <w:outlineLvl w:val="1"/>
        <w:rPr>
          <w:rFonts w:asciiTheme="minorEastAsia" w:hAnsiTheme="minorEastAsia" w:cstheme="minorEastAsia" w:hint="eastAsia"/>
          <w:sz w:val="24"/>
          <w:szCs w:val="24"/>
        </w:rPr>
      </w:pPr>
    </w:p>
    <w:p w:rsidR="00090BD5" w:rsidRDefault="00090BD5" w:rsidP="009C32CC">
      <w:pPr>
        <w:ind w:firstLineChars="200" w:firstLine="480"/>
        <w:jc w:val="left"/>
        <w:outlineLvl w:val="1"/>
        <w:rPr>
          <w:rFonts w:asciiTheme="minorEastAsia" w:hAnsiTheme="minorEastAsia" w:cstheme="minorEastAsia" w:hint="eastAsia"/>
          <w:sz w:val="24"/>
          <w:szCs w:val="24"/>
        </w:rPr>
      </w:pPr>
    </w:p>
    <w:p w:rsidR="00090BD5" w:rsidRDefault="00090BD5" w:rsidP="009C32CC">
      <w:pPr>
        <w:ind w:firstLineChars="200" w:firstLine="480"/>
        <w:jc w:val="left"/>
        <w:outlineLvl w:val="1"/>
        <w:rPr>
          <w:rFonts w:asciiTheme="minorEastAsia" w:hAnsiTheme="minorEastAsia" w:cstheme="minorEastAsia" w:hint="eastAsia"/>
          <w:sz w:val="24"/>
          <w:szCs w:val="24"/>
        </w:rPr>
      </w:pPr>
    </w:p>
    <w:p w:rsidR="00090BD5" w:rsidRDefault="00090BD5" w:rsidP="009C32CC">
      <w:pPr>
        <w:ind w:firstLineChars="200" w:firstLine="480"/>
        <w:jc w:val="left"/>
        <w:outlineLvl w:val="1"/>
        <w:rPr>
          <w:rFonts w:asciiTheme="minorEastAsia" w:hAnsiTheme="minorEastAsia" w:cstheme="minorEastAsia" w:hint="eastAsia"/>
          <w:sz w:val="24"/>
          <w:szCs w:val="24"/>
        </w:rPr>
      </w:pPr>
    </w:p>
    <w:p w:rsidR="00090BD5" w:rsidRDefault="00090BD5" w:rsidP="009C32CC">
      <w:pPr>
        <w:ind w:firstLineChars="200" w:firstLine="480"/>
        <w:jc w:val="left"/>
        <w:outlineLvl w:val="1"/>
        <w:rPr>
          <w:rFonts w:asciiTheme="minorEastAsia" w:hAnsiTheme="minorEastAsia" w:cstheme="minorEastAsia" w:hint="eastAsia"/>
          <w:sz w:val="24"/>
          <w:szCs w:val="24"/>
        </w:rPr>
      </w:pPr>
    </w:p>
    <w:p w:rsidR="00090BD5" w:rsidRDefault="00090BD5" w:rsidP="009C32CC">
      <w:pPr>
        <w:ind w:firstLineChars="200" w:firstLine="480"/>
        <w:jc w:val="left"/>
        <w:outlineLvl w:val="1"/>
        <w:rPr>
          <w:rFonts w:asciiTheme="minorEastAsia" w:hAnsiTheme="minorEastAsia" w:cstheme="minorEastAsia" w:hint="eastAsia"/>
          <w:sz w:val="24"/>
          <w:szCs w:val="24"/>
        </w:rPr>
      </w:pPr>
    </w:p>
    <w:p w:rsidR="00090BD5" w:rsidRDefault="00090BD5" w:rsidP="009C32CC">
      <w:pPr>
        <w:ind w:firstLineChars="200" w:firstLine="480"/>
        <w:jc w:val="left"/>
        <w:outlineLvl w:val="1"/>
        <w:rPr>
          <w:rFonts w:asciiTheme="minorEastAsia" w:hAnsiTheme="minorEastAsia" w:cstheme="minorEastAsia" w:hint="eastAsia"/>
          <w:sz w:val="24"/>
          <w:szCs w:val="24"/>
        </w:rPr>
      </w:pPr>
    </w:p>
    <w:p w:rsidR="00090BD5" w:rsidRDefault="00090BD5" w:rsidP="009C32CC">
      <w:pPr>
        <w:ind w:firstLineChars="200" w:firstLine="480"/>
        <w:jc w:val="left"/>
        <w:outlineLvl w:val="1"/>
        <w:rPr>
          <w:rFonts w:asciiTheme="minorEastAsia" w:hAnsiTheme="minorEastAsia" w:cstheme="minorEastAsia"/>
          <w:sz w:val="24"/>
          <w:szCs w:val="24"/>
        </w:rPr>
      </w:pPr>
    </w:p>
    <w:p w:rsidR="00E440C1" w:rsidRDefault="00B24C6B" w:rsidP="00FD29E1">
      <w:pPr>
        <w:jc w:val="left"/>
        <w:outlineLvl w:val="1"/>
        <w:rPr>
          <w:rFonts w:asciiTheme="minorEastAsia" w:hAnsiTheme="minorEastAsia" w:cstheme="minorEastAsia"/>
          <w:b/>
          <w:sz w:val="24"/>
          <w:szCs w:val="24"/>
        </w:rPr>
      </w:pPr>
      <w:r>
        <w:rPr>
          <w:rFonts w:asciiTheme="minorEastAsia" w:hAnsiTheme="minorEastAsia" w:cstheme="minorEastAsia" w:hint="eastAsia"/>
          <w:b/>
          <w:sz w:val="24"/>
          <w:szCs w:val="24"/>
        </w:rPr>
        <w:t>2.学</w:t>
      </w:r>
      <w:r w:rsidR="00E67309">
        <w:rPr>
          <w:rFonts w:asciiTheme="minorEastAsia" w:hAnsiTheme="minorEastAsia" w:cstheme="minorEastAsia" w:hint="eastAsia"/>
          <w:b/>
          <w:sz w:val="24"/>
          <w:szCs w:val="24"/>
        </w:rPr>
        <w:t>院</w:t>
      </w:r>
      <w:r>
        <w:rPr>
          <w:rFonts w:asciiTheme="minorEastAsia" w:hAnsiTheme="minorEastAsia" w:cstheme="minorEastAsia" w:hint="eastAsia"/>
          <w:b/>
          <w:sz w:val="24"/>
          <w:szCs w:val="24"/>
        </w:rPr>
        <w:t>人才培养质量保障体系</w:t>
      </w:r>
      <w:bookmarkEnd w:id="245"/>
      <w:bookmarkEnd w:id="246"/>
      <w:bookmarkEnd w:id="247"/>
      <w:bookmarkEnd w:id="248"/>
      <w:bookmarkEnd w:id="249"/>
      <w:bookmarkEnd w:id="250"/>
      <w:bookmarkEnd w:id="251"/>
    </w:p>
    <w:p w:rsidR="00E440C1" w:rsidRDefault="00B24C6B">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学</w:t>
      </w:r>
      <w:r w:rsidR="00A608DB">
        <w:rPr>
          <w:rFonts w:asciiTheme="minorEastAsia" w:hAnsiTheme="minorEastAsia" w:cstheme="minorEastAsia" w:hint="eastAsia"/>
          <w:sz w:val="24"/>
          <w:szCs w:val="24"/>
        </w:rPr>
        <w:t>院</w:t>
      </w:r>
      <w:r>
        <w:rPr>
          <w:rFonts w:asciiTheme="minorEastAsia" w:hAnsiTheme="minorEastAsia" w:cstheme="minorEastAsia" w:hint="eastAsia"/>
          <w:sz w:val="24"/>
          <w:szCs w:val="24"/>
        </w:rPr>
        <w:t>坚持“学者为本、学生至上、学院主体”的管理服务理念，不断完善“决策管理、质量监控、评价激励、信息反馈”四位一体的人才培养质量保障体系。</w:t>
      </w:r>
    </w:p>
    <w:p w:rsidR="00E440C1" w:rsidRDefault="00B24C6B">
      <w:pPr>
        <w:numPr>
          <w:ilvl w:val="0"/>
          <w:numId w:val="9"/>
        </w:numPr>
        <w:outlineLvl w:val="1"/>
        <w:rPr>
          <w:rFonts w:asciiTheme="minorEastAsia" w:hAnsiTheme="minorEastAsia" w:cstheme="minorEastAsia"/>
          <w:b/>
          <w:sz w:val="24"/>
          <w:szCs w:val="24"/>
        </w:rPr>
      </w:pPr>
      <w:bookmarkStart w:id="252" w:name="_Toc15042"/>
      <w:bookmarkStart w:id="253" w:name="_Toc22415"/>
      <w:bookmarkStart w:id="254" w:name="_Toc15722"/>
      <w:bookmarkStart w:id="255" w:name="_Toc22433"/>
      <w:bookmarkStart w:id="256" w:name="_Toc32718"/>
      <w:bookmarkStart w:id="257" w:name="_Toc23929"/>
      <w:bookmarkStart w:id="258" w:name="_Toc16249"/>
      <w:r>
        <w:rPr>
          <w:rFonts w:asciiTheme="minorEastAsia" w:hAnsiTheme="minorEastAsia" w:cstheme="minorEastAsia" w:hint="eastAsia"/>
          <w:b/>
          <w:sz w:val="24"/>
          <w:szCs w:val="24"/>
        </w:rPr>
        <w:t>学</w:t>
      </w:r>
      <w:r w:rsidR="004A39D5">
        <w:rPr>
          <w:rFonts w:asciiTheme="minorEastAsia" w:hAnsiTheme="minorEastAsia" w:cstheme="minorEastAsia" w:hint="eastAsia"/>
          <w:b/>
          <w:sz w:val="24"/>
          <w:szCs w:val="24"/>
        </w:rPr>
        <w:t>院</w:t>
      </w:r>
      <w:r>
        <w:rPr>
          <w:rFonts w:asciiTheme="minorEastAsia" w:hAnsiTheme="minorEastAsia" w:cstheme="minorEastAsia" w:hint="eastAsia"/>
          <w:b/>
          <w:sz w:val="24"/>
          <w:szCs w:val="24"/>
        </w:rPr>
        <w:t>教学质量管理队伍建设情况</w:t>
      </w:r>
      <w:bookmarkEnd w:id="252"/>
      <w:bookmarkEnd w:id="253"/>
      <w:bookmarkEnd w:id="254"/>
      <w:bookmarkEnd w:id="255"/>
      <w:bookmarkEnd w:id="256"/>
      <w:bookmarkEnd w:id="257"/>
      <w:bookmarkEnd w:id="258"/>
    </w:p>
    <w:p w:rsidR="00E440C1" w:rsidRDefault="00B24C6B">
      <w:pPr>
        <w:adjustRightInd w:val="0"/>
        <w:snapToGrid w:val="0"/>
        <w:ind w:firstLineChars="200" w:firstLine="480"/>
        <w:rPr>
          <w:rFonts w:ascii="Times New Roman" w:hAnsi="Times New Roman"/>
          <w:sz w:val="24"/>
          <w:szCs w:val="24"/>
        </w:rPr>
      </w:pPr>
      <w:r>
        <w:rPr>
          <w:rFonts w:ascii="Times New Roman" w:hAnsi="Times New Roman" w:hint="eastAsia"/>
          <w:sz w:val="24"/>
          <w:szCs w:val="24"/>
        </w:rPr>
        <w:t>学</w:t>
      </w:r>
      <w:r w:rsidR="00A608DB">
        <w:rPr>
          <w:rFonts w:ascii="Times New Roman" w:hAnsi="Times New Roman" w:hint="eastAsia"/>
          <w:sz w:val="24"/>
          <w:szCs w:val="24"/>
        </w:rPr>
        <w:t>院</w:t>
      </w:r>
      <w:r>
        <w:rPr>
          <w:rFonts w:ascii="Times New Roman" w:hAnsi="Times New Roman" w:hint="eastAsia"/>
          <w:sz w:val="24"/>
          <w:szCs w:val="24"/>
        </w:rPr>
        <w:t>长期坚持“明、快、严、实、廉”的教学管理工作作风，加强教学管理、教学监控和学生信息员三支队伍建设，完善了</w:t>
      </w:r>
      <w:r>
        <w:rPr>
          <w:rStyle w:val="fontstyle01"/>
          <w:rFonts w:ascii="Times New Roman" w:hAnsi="Times New Roman" w:hint="default"/>
          <w:color w:val="auto"/>
        </w:rPr>
        <w:t>院、</w:t>
      </w:r>
      <w:r w:rsidR="00DC0AFD">
        <w:rPr>
          <w:rStyle w:val="fontstyle01"/>
          <w:rFonts w:ascii="Times New Roman" w:hAnsi="Times New Roman" w:hint="default"/>
          <w:color w:val="auto"/>
        </w:rPr>
        <w:t>教学秘书、</w:t>
      </w:r>
      <w:r>
        <w:rPr>
          <w:rStyle w:val="fontstyle01"/>
          <w:rFonts w:ascii="Times New Roman" w:hAnsi="Times New Roman" w:hint="default"/>
          <w:color w:val="auto"/>
        </w:rPr>
        <w:t>系（教研室）、学生班级四级</w:t>
      </w:r>
      <w:r>
        <w:rPr>
          <w:rFonts w:ascii="Times New Roman" w:hAnsi="Times New Roman" w:hint="eastAsia"/>
          <w:sz w:val="24"/>
          <w:szCs w:val="24"/>
        </w:rPr>
        <w:t>质量保障监控模式，拥有一支总量适度、结构合理、人员稳定、综合素质高、服务意识强的管理队伍。</w:t>
      </w:r>
    </w:p>
    <w:p w:rsidR="00E440C1" w:rsidRDefault="00B24C6B">
      <w:pPr>
        <w:jc w:val="left"/>
        <w:outlineLvl w:val="1"/>
        <w:rPr>
          <w:rFonts w:asciiTheme="minorEastAsia" w:hAnsiTheme="minorEastAsia" w:cstheme="minorEastAsia"/>
          <w:b/>
          <w:sz w:val="24"/>
          <w:szCs w:val="24"/>
        </w:rPr>
      </w:pPr>
      <w:bookmarkStart w:id="259" w:name="_Toc20316"/>
      <w:bookmarkStart w:id="260" w:name="_Toc8460"/>
      <w:bookmarkStart w:id="261" w:name="_Toc12447"/>
      <w:bookmarkStart w:id="262" w:name="_Toc8897"/>
      <w:bookmarkStart w:id="263" w:name="_Toc16719"/>
      <w:bookmarkStart w:id="264" w:name="_Toc10364"/>
      <w:bookmarkStart w:id="265" w:name="_Toc29733"/>
      <w:r>
        <w:rPr>
          <w:rFonts w:asciiTheme="minorEastAsia" w:hAnsiTheme="minorEastAsia" w:cstheme="minorEastAsia" w:hint="eastAsia"/>
          <w:b/>
          <w:sz w:val="24"/>
          <w:szCs w:val="24"/>
        </w:rPr>
        <w:t>4.学</w:t>
      </w:r>
      <w:r w:rsidR="004A39D5">
        <w:rPr>
          <w:rFonts w:asciiTheme="minorEastAsia" w:hAnsiTheme="minorEastAsia" w:cstheme="minorEastAsia" w:hint="eastAsia"/>
          <w:b/>
          <w:sz w:val="24"/>
          <w:szCs w:val="24"/>
        </w:rPr>
        <w:t>院</w:t>
      </w:r>
      <w:r>
        <w:rPr>
          <w:rFonts w:asciiTheme="minorEastAsia" w:hAnsiTheme="minorEastAsia" w:cstheme="minorEastAsia" w:hint="eastAsia"/>
          <w:b/>
          <w:sz w:val="24"/>
          <w:szCs w:val="24"/>
        </w:rPr>
        <w:t>构建了怎样的教学质量监控体系？</w:t>
      </w:r>
      <w:bookmarkEnd w:id="259"/>
      <w:bookmarkEnd w:id="260"/>
      <w:bookmarkEnd w:id="261"/>
      <w:bookmarkEnd w:id="262"/>
      <w:bookmarkEnd w:id="263"/>
      <w:bookmarkEnd w:id="264"/>
      <w:bookmarkEnd w:id="265"/>
    </w:p>
    <w:p w:rsidR="00E440C1" w:rsidRDefault="003E62D1">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学院</w:t>
      </w:r>
      <w:r w:rsidR="00B24C6B">
        <w:rPr>
          <w:rFonts w:asciiTheme="minorEastAsia" w:hAnsiTheme="minorEastAsia" w:cstheme="minorEastAsia" w:hint="eastAsia"/>
          <w:sz w:val="24"/>
          <w:szCs w:val="24"/>
        </w:rPr>
        <w:t>围绕自我评估及质量监控，从学生入学到学生离校，构建了“12345全过程跟踪式”监控体系，即：</w:t>
      </w:r>
      <w:r w:rsidR="00B24C6B" w:rsidRPr="00745741">
        <w:rPr>
          <w:rFonts w:asciiTheme="minorEastAsia" w:hAnsiTheme="minorEastAsia" w:cstheme="minorEastAsia" w:hint="eastAsia"/>
          <w:sz w:val="24"/>
          <w:szCs w:val="24"/>
        </w:rPr>
        <w:t>围绕人才培养的</w:t>
      </w:r>
      <w:r w:rsidR="00E525D3">
        <w:rPr>
          <w:rFonts w:asciiTheme="minorEastAsia" w:hAnsiTheme="minorEastAsia" w:cstheme="minorEastAsia" w:hint="eastAsia"/>
          <w:sz w:val="24"/>
          <w:szCs w:val="24"/>
        </w:rPr>
        <w:t>总体</w:t>
      </w:r>
      <w:r w:rsidR="00B24C6B" w:rsidRPr="00745741">
        <w:rPr>
          <w:rFonts w:asciiTheme="minorEastAsia" w:hAnsiTheme="minorEastAsia" w:cstheme="minorEastAsia" w:hint="eastAsia"/>
          <w:sz w:val="24"/>
          <w:szCs w:val="24"/>
        </w:rPr>
        <w:t>目标，确定“教”与“学”两个主要监控主体，教学</w:t>
      </w:r>
      <w:r>
        <w:rPr>
          <w:rFonts w:asciiTheme="minorEastAsia" w:hAnsiTheme="minorEastAsia" w:cstheme="minorEastAsia" w:hint="eastAsia"/>
          <w:sz w:val="24"/>
          <w:szCs w:val="24"/>
        </w:rPr>
        <w:t>秘书</w:t>
      </w:r>
      <w:r w:rsidR="00B24C6B" w:rsidRPr="00745741">
        <w:rPr>
          <w:rFonts w:asciiTheme="minorEastAsia" w:hAnsiTheme="minorEastAsia" w:cstheme="minorEastAsia" w:hint="eastAsia"/>
          <w:sz w:val="24"/>
          <w:szCs w:val="24"/>
        </w:rPr>
        <w:t>、教师、</w:t>
      </w:r>
      <w:r>
        <w:rPr>
          <w:rFonts w:asciiTheme="minorEastAsia" w:hAnsiTheme="minorEastAsia" w:cstheme="minorEastAsia" w:hint="eastAsia"/>
          <w:sz w:val="24"/>
          <w:szCs w:val="24"/>
        </w:rPr>
        <w:t>实验员、</w:t>
      </w:r>
      <w:r w:rsidR="00B24C6B" w:rsidRPr="00745741">
        <w:rPr>
          <w:rFonts w:asciiTheme="minorEastAsia" w:hAnsiTheme="minorEastAsia" w:cstheme="minorEastAsia" w:hint="eastAsia"/>
          <w:sz w:val="24"/>
          <w:szCs w:val="24"/>
        </w:rPr>
        <w:t>学生为主要监控对象，建设被监控主体层面的“自控”、</w:t>
      </w:r>
      <w:r>
        <w:rPr>
          <w:rFonts w:asciiTheme="minorEastAsia" w:hAnsiTheme="minorEastAsia" w:cstheme="minorEastAsia" w:hint="eastAsia"/>
          <w:sz w:val="24"/>
          <w:szCs w:val="24"/>
        </w:rPr>
        <w:t>教研室</w:t>
      </w:r>
      <w:r w:rsidR="00B24C6B" w:rsidRPr="00745741">
        <w:rPr>
          <w:rFonts w:asciiTheme="minorEastAsia" w:hAnsiTheme="minorEastAsia" w:cstheme="minorEastAsia" w:hint="eastAsia"/>
          <w:sz w:val="24"/>
          <w:szCs w:val="24"/>
        </w:rPr>
        <w:t>与学</w:t>
      </w:r>
      <w:r>
        <w:rPr>
          <w:rFonts w:asciiTheme="minorEastAsia" w:hAnsiTheme="minorEastAsia" w:cstheme="minorEastAsia" w:hint="eastAsia"/>
          <w:sz w:val="24"/>
          <w:szCs w:val="24"/>
        </w:rPr>
        <w:t>院</w:t>
      </w:r>
      <w:r w:rsidR="00B24C6B" w:rsidRPr="00745741">
        <w:rPr>
          <w:rFonts w:asciiTheme="minorEastAsia" w:hAnsiTheme="minorEastAsia" w:cstheme="minorEastAsia" w:hint="eastAsia"/>
          <w:sz w:val="24"/>
          <w:szCs w:val="24"/>
        </w:rPr>
        <w:t>层面的“</w:t>
      </w:r>
      <w:r>
        <w:rPr>
          <w:rFonts w:asciiTheme="minorEastAsia" w:hAnsiTheme="minorEastAsia" w:cstheme="minorEastAsia" w:hint="eastAsia"/>
          <w:sz w:val="24"/>
          <w:szCs w:val="24"/>
        </w:rPr>
        <w:t>院</w:t>
      </w:r>
      <w:r w:rsidR="00B24C6B" w:rsidRPr="00745741">
        <w:rPr>
          <w:rFonts w:asciiTheme="minorEastAsia" w:hAnsiTheme="minorEastAsia" w:cstheme="minorEastAsia" w:hint="eastAsia"/>
          <w:sz w:val="24"/>
          <w:szCs w:val="24"/>
        </w:rPr>
        <w:t>控”、</w:t>
      </w:r>
      <w:r>
        <w:rPr>
          <w:rFonts w:asciiTheme="minorEastAsia" w:hAnsiTheme="minorEastAsia" w:cstheme="minorEastAsia" w:hint="eastAsia"/>
          <w:sz w:val="24"/>
          <w:szCs w:val="24"/>
        </w:rPr>
        <w:t>用人单位</w:t>
      </w:r>
      <w:r w:rsidR="00B24C6B" w:rsidRPr="00745741">
        <w:rPr>
          <w:rFonts w:asciiTheme="minorEastAsia" w:hAnsiTheme="minorEastAsia" w:cstheme="minorEastAsia" w:hint="eastAsia"/>
          <w:sz w:val="24"/>
          <w:szCs w:val="24"/>
        </w:rPr>
        <w:t>社会层面的“社控”三个控制层次，实现自我评估和质量监控组织网络、教学过程适时监控、质量信息采集与评价、教学质量调控与行为约束等四大系统之间的协调运行，重点把握“入学教育”、“课堂教学”、“实习实训”、“考试考核”、“毕业答辩”等五个关键环节，</w:t>
      </w:r>
      <w:r w:rsidR="00B24C6B">
        <w:rPr>
          <w:rFonts w:asciiTheme="minorEastAsia" w:hAnsiTheme="minorEastAsia" w:cstheme="minorEastAsia" w:hint="eastAsia"/>
          <w:sz w:val="24"/>
          <w:szCs w:val="24"/>
        </w:rPr>
        <w:t>从而构建起一个基于人才培养目标、涵盖各主要教学环节，从质量标准确立、信息收集与分析评价，再到信息反馈调控、约束激励的“全过程跟踪式”教学质量监控体系。</w:t>
      </w:r>
    </w:p>
    <w:p w:rsidR="00E440C1" w:rsidRDefault="004A39D5">
      <w:pPr>
        <w:jc w:val="left"/>
        <w:outlineLvl w:val="1"/>
        <w:rPr>
          <w:rFonts w:asciiTheme="minorEastAsia" w:hAnsiTheme="minorEastAsia" w:cstheme="minorEastAsia"/>
          <w:b/>
          <w:bCs/>
          <w:sz w:val="24"/>
          <w:szCs w:val="24"/>
        </w:rPr>
      </w:pPr>
      <w:bookmarkStart w:id="266" w:name="_Toc20971"/>
      <w:bookmarkStart w:id="267" w:name="_Toc22434"/>
      <w:bookmarkStart w:id="268" w:name="_Toc3824"/>
      <w:bookmarkStart w:id="269" w:name="_Toc26502"/>
      <w:bookmarkStart w:id="270" w:name="_Toc28079"/>
      <w:bookmarkStart w:id="271" w:name="_Toc22048"/>
      <w:bookmarkStart w:id="272" w:name="_Toc29381"/>
      <w:r>
        <w:rPr>
          <w:rFonts w:asciiTheme="minorEastAsia" w:hAnsiTheme="minorEastAsia" w:cstheme="minorEastAsia" w:hint="eastAsia"/>
          <w:b/>
          <w:bCs/>
          <w:sz w:val="24"/>
          <w:szCs w:val="24"/>
        </w:rPr>
        <w:lastRenderedPageBreak/>
        <w:t>5</w:t>
      </w:r>
      <w:r w:rsidR="00B24C6B">
        <w:rPr>
          <w:rFonts w:asciiTheme="minorEastAsia" w:hAnsiTheme="minorEastAsia" w:cstheme="minorEastAsia" w:hint="eastAsia"/>
          <w:b/>
          <w:bCs/>
          <w:sz w:val="24"/>
          <w:szCs w:val="24"/>
        </w:rPr>
        <w:t>.学</w:t>
      </w:r>
      <w:r>
        <w:rPr>
          <w:rFonts w:asciiTheme="minorEastAsia" w:hAnsiTheme="minorEastAsia" w:cstheme="minorEastAsia" w:hint="eastAsia"/>
          <w:b/>
          <w:bCs/>
          <w:sz w:val="24"/>
          <w:szCs w:val="24"/>
        </w:rPr>
        <w:t>院</w:t>
      </w:r>
      <w:r w:rsidR="00B24C6B">
        <w:rPr>
          <w:rFonts w:asciiTheme="minorEastAsia" w:hAnsiTheme="minorEastAsia" w:cstheme="minorEastAsia" w:hint="eastAsia"/>
          <w:b/>
          <w:bCs/>
          <w:sz w:val="24"/>
          <w:szCs w:val="24"/>
        </w:rPr>
        <w:t>教学质量改进的机制和途径是什么？</w:t>
      </w:r>
      <w:bookmarkEnd w:id="266"/>
      <w:bookmarkEnd w:id="267"/>
      <w:bookmarkEnd w:id="268"/>
      <w:bookmarkEnd w:id="269"/>
      <w:bookmarkEnd w:id="270"/>
      <w:bookmarkEnd w:id="271"/>
      <w:bookmarkEnd w:id="272"/>
    </w:p>
    <w:p w:rsidR="00E440C1" w:rsidRDefault="004A39D5">
      <w:pPr>
        <w:adjustRightInd w:val="0"/>
        <w:snapToGrid w:val="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学院</w:t>
      </w:r>
      <w:r w:rsidR="00B24C6B">
        <w:rPr>
          <w:rFonts w:asciiTheme="minorEastAsia" w:hAnsiTheme="minorEastAsia" w:cstheme="minorEastAsia" w:hint="eastAsia"/>
          <w:sz w:val="24"/>
          <w:szCs w:val="24"/>
        </w:rPr>
        <w:t>主要通过三个层面、三条途径推进教学质量改进工作。一是从</w:t>
      </w:r>
      <w:r w:rsidR="00B24C6B" w:rsidRPr="00745741">
        <w:rPr>
          <w:rFonts w:asciiTheme="minorEastAsia" w:hAnsiTheme="minorEastAsia" w:cstheme="minorEastAsia" w:hint="eastAsia"/>
          <w:sz w:val="24"/>
          <w:szCs w:val="24"/>
        </w:rPr>
        <w:t>学</w:t>
      </w:r>
      <w:r w:rsidRPr="00745741">
        <w:rPr>
          <w:rFonts w:asciiTheme="minorEastAsia" w:hAnsiTheme="minorEastAsia" w:cstheme="minorEastAsia" w:hint="eastAsia"/>
          <w:sz w:val="24"/>
          <w:szCs w:val="24"/>
        </w:rPr>
        <w:t>院</w:t>
      </w:r>
      <w:r w:rsidR="00B24C6B" w:rsidRPr="00745741">
        <w:rPr>
          <w:rFonts w:asciiTheme="minorEastAsia" w:hAnsiTheme="minorEastAsia" w:cstheme="minorEastAsia" w:hint="eastAsia"/>
          <w:sz w:val="24"/>
          <w:szCs w:val="24"/>
        </w:rPr>
        <w:t>层面</w:t>
      </w:r>
      <w:r w:rsidR="00B24C6B">
        <w:rPr>
          <w:rFonts w:asciiTheme="minorEastAsia" w:hAnsiTheme="minorEastAsia" w:cstheme="minorEastAsia" w:hint="eastAsia"/>
          <w:sz w:val="24"/>
          <w:szCs w:val="24"/>
        </w:rPr>
        <w:t>系统改进：主要通过校内外评估对学</w:t>
      </w:r>
      <w:r>
        <w:rPr>
          <w:rFonts w:asciiTheme="minorEastAsia" w:hAnsiTheme="minorEastAsia" w:cstheme="minorEastAsia" w:hint="eastAsia"/>
          <w:sz w:val="24"/>
          <w:szCs w:val="24"/>
        </w:rPr>
        <w:t>院</w:t>
      </w:r>
      <w:r w:rsidR="00B24C6B">
        <w:rPr>
          <w:rFonts w:asciiTheme="minorEastAsia" w:hAnsiTheme="minorEastAsia" w:cstheme="minorEastAsia" w:hint="eastAsia"/>
          <w:sz w:val="24"/>
          <w:szCs w:val="24"/>
        </w:rPr>
        <w:t>教学工作进行全面系统的改进，加强学</w:t>
      </w:r>
      <w:r>
        <w:rPr>
          <w:rFonts w:asciiTheme="minorEastAsia" w:hAnsiTheme="minorEastAsia" w:cstheme="minorEastAsia" w:hint="eastAsia"/>
          <w:sz w:val="24"/>
          <w:szCs w:val="24"/>
        </w:rPr>
        <w:t>院</w:t>
      </w:r>
      <w:r w:rsidR="00B24C6B">
        <w:rPr>
          <w:rFonts w:asciiTheme="minorEastAsia" w:hAnsiTheme="minorEastAsia" w:cstheme="minorEastAsia" w:hint="eastAsia"/>
          <w:sz w:val="24"/>
          <w:szCs w:val="24"/>
        </w:rPr>
        <w:t>层面的质量标准建设和建章立制；二是从</w:t>
      </w:r>
      <w:r w:rsidRPr="00745741">
        <w:rPr>
          <w:rFonts w:asciiTheme="minorEastAsia" w:hAnsiTheme="minorEastAsia" w:cstheme="minorEastAsia" w:hint="eastAsia"/>
          <w:sz w:val="24"/>
          <w:szCs w:val="24"/>
        </w:rPr>
        <w:t>教研室</w:t>
      </w:r>
      <w:r w:rsidR="00B24C6B" w:rsidRPr="00745741">
        <w:rPr>
          <w:rFonts w:asciiTheme="minorEastAsia" w:hAnsiTheme="minorEastAsia" w:cstheme="minorEastAsia" w:hint="eastAsia"/>
          <w:sz w:val="24"/>
          <w:szCs w:val="24"/>
        </w:rPr>
        <w:t>层面</w:t>
      </w:r>
      <w:r w:rsidR="00B24C6B">
        <w:rPr>
          <w:rFonts w:asciiTheme="minorEastAsia" w:hAnsiTheme="minorEastAsia" w:cstheme="minorEastAsia" w:hint="eastAsia"/>
          <w:sz w:val="24"/>
          <w:szCs w:val="24"/>
        </w:rPr>
        <w:t>集中改进：结合</w:t>
      </w:r>
      <w:r>
        <w:rPr>
          <w:rFonts w:asciiTheme="minorEastAsia" w:hAnsiTheme="minorEastAsia" w:cstheme="minorEastAsia" w:hint="eastAsia"/>
          <w:sz w:val="24"/>
          <w:szCs w:val="24"/>
        </w:rPr>
        <w:t>校院</w:t>
      </w:r>
      <w:r w:rsidR="00B24C6B">
        <w:rPr>
          <w:rFonts w:asciiTheme="minorEastAsia" w:hAnsiTheme="minorEastAsia" w:cstheme="minorEastAsia" w:hint="eastAsia"/>
          <w:sz w:val="24"/>
          <w:szCs w:val="24"/>
        </w:rPr>
        <w:t>例行检查和专项检查，针对主要教学环节存在的各种问题，以</w:t>
      </w:r>
      <w:r>
        <w:rPr>
          <w:rFonts w:asciiTheme="minorEastAsia" w:hAnsiTheme="minorEastAsia" w:cstheme="minorEastAsia" w:hint="eastAsia"/>
          <w:sz w:val="24"/>
          <w:szCs w:val="24"/>
        </w:rPr>
        <w:t>教研室例会和专项通报等方式向</w:t>
      </w:r>
      <w:r w:rsidR="00B24C6B">
        <w:rPr>
          <w:rFonts w:asciiTheme="minorEastAsia" w:hAnsiTheme="minorEastAsia" w:cstheme="minorEastAsia" w:hint="eastAsia"/>
          <w:sz w:val="24"/>
          <w:szCs w:val="24"/>
        </w:rPr>
        <w:t>教师反馈，要求统一思想集中改进；三是从</w:t>
      </w:r>
      <w:r w:rsidR="00B24C6B" w:rsidRPr="00745741">
        <w:rPr>
          <w:rFonts w:asciiTheme="minorEastAsia" w:hAnsiTheme="minorEastAsia" w:cstheme="minorEastAsia" w:hint="eastAsia"/>
          <w:sz w:val="24"/>
          <w:szCs w:val="24"/>
        </w:rPr>
        <w:t>个体层面</w:t>
      </w:r>
      <w:r w:rsidR="00B24C6B">
        <w:rPr>
          <w:rFonts w:asciiTheme="minorEastAsia" w:hAnsiTheme="minorEastAsia" w:cstheme="minorEastAsia" w:hint="eastAsia"/>
          <w:sz w:val="24"/>
          <w:szCs w:val="24"/>
        </w:rPr>
        <w:t>实时改进：主要通过教学督导和随机听课等渠道，发现相关教师个体存在的问题和不足，与当事人即时沟通、随堂反馈，帮助教师提高教学质量。</w:t>
      </w:r>
    </w:p>
    <w:p w:rsidR="00AD24F3" w:rsidRDefault="00AD24F3" w:rsidP="00AD24F3">
      <w:pPr>
        <w:pStyle w:val="ListParagraph1"/>
        <w:spacing w:line="360" w:lineRule="auto"/>
        <w:ind w:firstLineChars="0" w:firstLine="0"/>
        <w:rPr>
          <w:rFonts w:ascii="宋体" w:cs="宋体"/>
          <w:b/>
          <w:bCs/>
          <w:color w:val="000000"/>
          <w:kern w:val="0"/>
          <w:sz w:val="24"/>
          <w:szCs w:val="24"/>
        </w:rPr>
      </w:pPr>
      <w:r>
        <w:rPr>
          <w:rFonts w:ascii="宋体" w:hAnsi="宋体" w:cs="宋体" w:hint="eastAsia"/>
          <w:b/>
          <w:bCs/>
          <w:color w:val="000000"/>
          <w:kern w:val="0"/>
          <w:sz w:val="24"/>
          <w:szCs w:val="24"/>
        </w:rPr>
        <w:t>6.问题与对策</w:t>
      </w:r>
    </w:p>
    <w:p w:rsidR="00AD24F3" w:rsidRPr="00A944E1" w:rsidRDefault="00AD24F3" w:rsidP="00A944E1">
      <w:pPr>
        <w:adjustRightInd w:val="0"/>
        <w:snapToGrid w:val="0"/>
        <w:ind w:firstLineChars="200" w:firstLine="480"/>
        <w:rPr>
          <w:rFonts w:asciiTheme="minorEastAsia" w:hAnsiTheme="minorEastAsia" w:cstheme="minorEastAsia"/>
          <w:sz w:val="24"/>
          <w:szCs w:val="24"/>
        </w:rPr>
      </w:pPr>
      <w:r w:rsidRPr="00A944E1">
        <w:rPr>
          <w:rFonts w:asciiTheme="minorEastAsia" w:hAnsiTheme="minorEastAsia" w:cstheme="minorEastAsia" w:hint="eastAsia"/>
          <w:sz w:val="24"/>
          <w:szCs w:val="24"/>
        </w:rPr>
        <w:t>教学管理信息化水平有待提高</w:t>
      </w:r>
      <w:r w:rsidR="00A944E1" w:rsidRPr="00A944E1">
        <w:rPr>
          <w:rFonts w:asciiTheme="minorEastAsia" w:hAnsiTheme="minorEastAsia" w:cstheme="minorEastAsia" w:hint="eastAsia"/>
          <w:sz w:val="24"/>
          <w:szCs w:val="24"/>
        </w:rPr>
        <w:t>，教学管理人员相对不足</w:t>
      </w:r>
    </w:p>
    <w:p w:rsidR="00AD24F3" w:rsidRPr="00A944E1" w:rsidRDefault="00AD24F3" w:rsidP="00A944E1">
      <w:pPr>
        <w:adjustRightInd w:val="0"/>
        <w:snapToGrid w:val="0"/>
        <w:ind w:firstLineChars="200" w:firstLine="480"/>
        <w:rPr>
          <w:rFonts w:asciiTheme="minorEastAsia" w:hAnsiTheme="minorEastAsia" w:cstheme="minorEastAsia"/>
          <w:sz w:val="24"/>
          <w:szCs w:val="24"/>
        </w:rPr>
      </w:pPr>
      <w:r w:rsidRPr="00A944E1">
        <w:rPr>
          <w:rFonts w:asciiTheme="minorEastAsia" w:hAnsiTheme="minorEastAsia" w:cstheme="minorEastAsia" w:hint="eastAsia"/>
          <w:sz w:val="24"/>
          <w:szCs w:val="24"/>
        </w:rPr>
        <w:t>改进措施：</w:t>
      </w:r>
      <w:r w:rsidR="005D627C">
        <w:rPr>
          <w:rFonts w:asciiTheme="minorEastAsia" w:hAnsiTheme="minorEastAsia" w:cstheme="minorEastAsia" w:hint="eastAsia"/>
          <w:sz w:val="24"/>
          <w:szCs w:val="24"/>
        </w:rPr>
        <w:t>（1）加强顶层设计与科学规划，</w:t>
      </w:r>
      <w:r w:rsidRPr="00A944E1">
        <w:rPr>
          <w:rFonts w:asciiTheme="minorEastAsia" w:hAnsiTheme="minorEastAsia" w:cstheme="minorEastAsia" w:hint="eastAsia"/>
          <w:sz w:val="24"/>
          <w:szCs w:val="24"/>
        </w:rPr>
        <w:t>要充分体现教务管理的“规范化、信息化、网络化”和“便捷性、及时性、实用性”等特点。</w:t>
      </w:r>
      <w:r w:rsidR="005D627C">
        <w:rPr>
          <w:rFonts w:asciiTheme="minorEastAsia" w:hAnsiTheme="minorEastAsia" w:cstheme="minorEastAsia" w:hint="eastAsia"/>
          <w:sz w:val="24"/>
          <w:szCs w:val="24"/>
        </w:rPr>
        <w:t>（2）</w:t>
      </w:r>
      <w:r w:rsidRPr="00A944E1">
        <w:rPr>
          <w:rFonts w:asciiTheme="minorEastAsia" w:hAnsiTheme="minorEastAsia" w:cstheme="minorEastAsia" w:hint="eastAsia"/>
          <w:sz w:val="24"/>
          <w:szCs w:val="24"/>
        </w:rPr>
        <w:t>增加教学管理人员编制数和实际在岗人数，若目前增加编制数尚有困难，也可通过给予合适的待遇聘用合同制人员来解决教学管理人员不足的问题。</w:t>
      </w:r>
    </w:p>
    <w:p w:rsidR="00E440C1" w:rsidRDefault="00290E0C">
      <w:pPr>
        <w:numPr>
          <w:ilvl w:val="0"/>
          <w:numId w:val="1"/>
        </w:numPr>
        <w:jc w:val="center"/>
        <w:outlineLvl w:val="0"/>
        <w:rPr>
          <w:rFonts w:asciiTheme="minorEastAsia" w:hAnsiTheme="minorEastAsia" w:cstheme="minorEastAsia"/>
          <w:b/>
          <w:sz w:val="32"/>
          <w:szCs w:val="32"/>
        </w:rPr>
      </w:pPr>
      <w:bookmarkStart w:id="273" w:name="_Toc23268"/>
      <w:bookmarkStart w:id="274" w:name="_Toc13467"/>
      <w:bookmarkStart w:id="275" w:name="_Toc18934"/>
      <w:bookmarkStart w:id="276" w:name="_Toc11730"/>
      <w:bookmarkStart w:id="277" w:name="_Toc6117"/>
      <w:bookmarkStart w:id="278" w:name="_Toc3140"/>
      <w:bookmarkStart w:id="279" w:name="_Toc22470"/>
      <w:r>
        <w:rPr>
          <w:rFonts w:asciiTheme="minorEastAsia" w:hAnsiTheme="minorEastAsia" w:cstheme="minorEastAsia" w:hint="eastAsia"/>
          <w:b/>
          <w:sz w:val="32"/>
          <w:szCs w:val="32"/>
        </w:rPr>
        <w:t>学院办学</w:t>
      </w:r>
      <w:r w:rsidR="00B24C6B">
        <w:rPr>
          <w:rFonts w:asciiTheme="minorEastAsia" w:hAnsiTheme="minorEastAsia" w:cstheme="minorEastAsia" w:hint="eastAsia"/>
          <w:b/>
          <w:sz w:val="32"/>
          <w:szCs w:val="32"/>
        </w:rPr>
        <w:t>特色</w:t>
      </w:r>
      <w:bookmarkEnd w:id="273"/>
      <w:bookmarkEnd w:id="274"/>
      <w:bookmarkEnd w:id="275"/>
      <w:bookmarkEnd w:id="276"/>
      <w:bookmarkEnd w:id="277"/>
      <w:bookmarkEnd w:id="278"/>
      <w:bookmarkEnd w:id="279"/>
    </w:p>
    <w:p w:rsidR="00123738" w:rsidRDefault="00B24C6B" w:rsidP="00BC4D49">
      <w:pPr>
        <w:ind w:firstLineChars="200" w:firstLine="480"/>
        <w:jc w:val="left"/>
        <w:rPr>
          <w:rFonts w:asciiTheme="minorEastAsia" w:hAnsiTheme="minorEastAsia" w:cstheme="minorEastAsia" w:hint="eastAsia"/>
          <w:sz w:val="24"/>
          <w:szCs w:val="24"/>
        </w:rPr>
      </w:pPr>
      <w:r>
        <w:rPr>
          <w:rFonts w:asciiTheme="minorEastAsia" w:hAnsiTheme="minorEastAsia" w:cstheme="minorEastAsia" w:hint="eastAsia"/>
          <w:sz w:val="24"/>
          <w:szCs w:val="24"/>
        </w:rPr>
        <w:t>学</w:t>
      </w:r>
      <w:r w:rsidR="00765AD7">
        <w:rPr>
          <w:rFonts w:asciiTheme="minorEastAsia" w:hAnsiTheme="minorEastAsia" w:cstheme="minorEastAsia" w:hint="eastAsia"/>
          <w:sz w:val="24"/>
          <w:szCs w:val="24"/>
        </w:rPr>
        <w:t>院</w:t>
      </w:r>
      <w:r>
        <w:rPr>
          <w:rFonts w:asciiTheme="minorEastAsia" w:hAnsiTheme="minorEastAsia" w:cstheme="minorEastAsia" w:hint="eastAsia"/>
          <w:sz w:val="24"/>
          <w:szCs w:val="24"/>
        </w:rPr>
        <w:t>结合</w:t>
      </w:r>
      <w:r w:rsidR="003070AA">
        <w:rPr>
          <w:rFonts w:asciiTheme="minorEastAsia" w:hAnsiTheme="minorEastAsia" w:cstheme="minorEastAsia" w:hint="eastAsia"/>
          <w:sz w:val="24"/>
          <w:szCs w:val="24"/>
        </w:rPr>
        <w:t>我校作为</w:t>
      </w:r>
      <w:r>
        <w:rPr>
          <w:rFonts w:asciiTheme="minorEastAsia" w:hAnsiTheme="minorEastAsia" w:cstheme="minorEastAsia" w:hint="eastAsia"/>
          <w:sz w:val="24"/>
          <w:szCs w:val="24"/>
        </w:rPr>
        <w:t>农科院校</w:t>
      </w:r>
      <w:r w:rsidR="003070AA">
        <w:rPr>
          <w:rFonts w:asciiTheme="minorEastAsia" w:hAnsiTheme="minorEastAsia" w:cstheme="minorEastAsia" w:hint="eastAsia"/>
          <w:sz w:val="24"/>
          <w:szCs w:val="24"/>
        </w:rPr>
        <w:t>具有112年的办学实践与探索，</w:t>
      </w:r>
      <w:r>
        <w:rPr>
          <w:rFonts w:asciiTheme="minorEastAsia" w:hAnsiTheme="minorEastAsia" w:cstheme="minorEastAsia" w:hint="eastAsia"/>
          <w:sz w:val="24"/>
          <w:szCs w:val="24"/>
        </w:rPr>
        <w:t>注重</w:t>
      </w:r>
      <w:r w:rsidR="00B91DD8">
        <w:rPr>
          <w:rFonts w:asciiTheme="minorEastAsia" w:hAnsiTheme="minorEastAsia" w:cstheme="minorEastAsia" w:hint="eastAsia"/>
          <w:sz w:val="24"/>
          <w:szCs w:val="24"/>
        </w:rPr>
        <w:t>科学</w:t>
      </w:r>
      <w:r>
        <w:rPr>
          <w:rFonts w:asciiTheme="minorEastAsia" w:hAnsiTheme="minorEastAsia" w:cstheme="minorEastAsia" w:hint="eastAsia"/>
          <w:sz w:val="24"/>
          <w:szCs w:val="24"/>
        </w:rPr>
        <w:t>实践、学以致用、扎根基层，形成了</w:t>
      </w:r>
      <w:r w:rsidRPr="0065407D">
        <w:rPr>
          <w:rFonts w:asciiTheme="minorEastAsia" w:hAnsiTheme="minorEastAsia" w:cstheme="minorEastAsia" w:hint="eastAsia"/>
          <w:sz w:val="24"/>
          <w:szCs w:val="24"/>
        </w:rPr>
        <w:t>“三三三”模式</w:t>
      </w:r>
      <w:r>
        <w:rPr>
          <w:rFonts w:asciiTheme="minorEastAsia" w:hAnsiTheme="minorEastAsia" w:cstheme="minorEastAsia" w:hint="eastAsia"/>
          <w:sz w:val="24"/>
          <w:szCs w:val="24"/>
        </w:rPr>
        <w:t>的</w:t>
      </w:r>
      <w:r w:rsidR="00BC4D49">
        <w:rPr>
          <w:rFonts w:asciiTheme="minorEastAsia" w:hAnsiTheme="minorEastAsia" w:cstheme="minorEastAsia" w:hint="eastAsia"/>
          <w:sz w:val="24"/>
          <w:szCs w:val="24"/>
        </w:rPr>
        <w:t>创新</w:t>
      </w:r>
      <w:r>
        <w:rPr>
          <w:rFonts w:asciiTheme="minorEastAsia" w:hAnsiTheme="minorEastAsia" w:cstheme="minorEastAsia" w:hint="eastAsia"/>
          <w:sz w:val="24"/>
          <w:szCs w:val="24"/>
        </w:rPr>
        <w:t>实践教育特色，即：</w:t>
      </w:r>
      <w:r w:rsidRPr="0065407D">
        <w:rPr>
          <w:rFonts w:asciiTheme="minorEastAsia" w:hAnsiTheme="minorEastAsia" w:cstheme="minorEastAsia" w:hint="eastAsia"/>
          <w:sz w:val="24"/>
          <w:szCs w:val="24"/>
        </w:rPr>
        <w:t>突出生产教学实践、科技服务实践、社会调研实践“三实践”，依托教学实践基地、科技服务项目、学生社团活动“三平台”，强化第一课堂与第二课堂、校内实践与校外实践、教育培养与服务社会“三结合”，</w:t>
      </w:r>
      <w:r>
        <w:rPr>
          <w:rFonts w:asciiTheme="minorEastAsia" w:hAnsiTheme="minorEastAsia" w:cstheme="minorEastAsia" w:hint="eastAsia"/>
          <w:sz w:val="24"/>
          <w:szCs w:val="24"/>
        </w:rPr>
        <w:t>大力推进实践育人，努力增强学生的社会适应性，提高人才培养的达成度和满意度。</w:t>
      </w:r>
    </w:p>
    <w:p w:rsidR="00703B7A" w:rsidRPr="009814CC" w:rsidRDefault="00697A4C" w:rsidP="00BC4D49">
      <w:pPr>
        <w:ind w:firstLineChars="200" w:firstLine="480"/>
        <w:jc w:val="left"/>
        <w:rPr>
          <w:rFonts w:ascii="宋体" w:hAnsi="宋体"/>
          <w:sz w:val="24"/>
          <w:szCs w:val="20"/>
        </w:rPr>
      </w:pPr>
      <w:r>
        <w:rPr>
          <w:rFonts w:asciiTheme="minorEastAsia" w:hAnsiTheme="minorEastAsia" w:cstheme="minorEastAsia" w:hint="eastAsia"/>
          <w:sz w:val="24"/>
          <w:szCs w:val="24"/>
        </w:rPr>
        <w:t>同时</w:t>
      </w:r>
      <w:r w:rsidR="00BC4D49">
        <w:rPr>
          <w:rFonts w:asciiTheme="minorEastAsia" w:hAnsiTheme="minorEastAsia" w:cstheme="minorEastAsia" w:hint="eastAsia"/>
          <w:sz w:val="24"/>
          <w:szCs w:val="24"/>
        </w:rPr>
        <w:t>，</w:t>
      </w:r>
      <w:r w:rsidR="00E36361">
        <w:rPr>
          <w:rFonts w:hint="eastAsia"/>
          <w:sz w:val="24"/>
          <w:szCs w:val="24"/>
        </w:rPr>
        <w:t>学院通过</w:t>
      </w:r>
      <w:r w:rsidR="00765AD7">
        <w:rPr>
          <w:rFonts w:hint="eastAsia"/>
          <w:sz w:val="24"/>
          <w:szCs w:val="24"/>
        </w:rPr>
        <w:t>科研教学有机融合，创新人才培养途径</w:t>
      </w:r>
      <w:r w:rsidR="00703B7A">
        <w:rPr>
          <w:rFonts w:hint="eastAsia"/>
          <w:sz w:val="24"/>
          <w:szCs w:val="24"/>
        </w:rPr>
        <w:t>；</w:t>
      </w:r>
      <w:r w:rsidR="00703B7A">
        <w:rPr>
          <w:rFonts w:ascii="Times New Roman" w:hAnsi="Times New Roman" w:hint="eastAsia"/>
          <w:sz w:val="24"/>
        </w:rPr>
        <w:t>发挥学科优势，</w:t>
      </w:r>
      <w:r>
        <w:rPr>
          <w:rFonts w:ascii="宋体" w:hAnsi="宋体" w:hint="eastAsia"/>
          <w:kern w:val="0"/>
          <w:sz w:val="24"/>
          <w:szCs w:val="20"/>
        </w:rPr>
        <w:t>让</w:t>
      </w:r>
      <w:r>
        <w:rPr>
          <w:rFonts w:hint="eastAsia"/>
          <w:sz w:val="24"/>
        </w:rPr>
        <w:t>学生进入</w:t>
      </w:r>
      <w:r>
        <w:rPr>
          <w:rFonts w:ascii="宋体" w:hAnsi="宋体" w:hint="eastAsia"/>
          <w:kern w:val="0"/>
          <w:sz w:val="24"/>
          <w:szCs w:val="20"/>
        </w:rPr>
        <w:t>重点实验室、进入</w:t>
      </w:r>
      <w:r>
        <w:rPr>
          <w:rFonts w:hint="eastAsia"/>
          <w:sz w:val="24"/>
        </w:rPr>
        <w:t>科研平台、</w:t>
      </w:r>
      <w:r>
        <w:rPr>
          <w:rFonts w:ascii="Times New Roman" w:hAnsi="Times New Roman" w:hint="eastAsia"/>
          <w:sz w:val="24"/>
        </w:rPr>
        <w:t>进入科研项目，</w:t>
      </w:r>
      <w:r w:rsidR="00703B7A">
        <w:rPr>
          <w:rFonts w:ascii="Times New Roman" w:hAnsi="Times New Roman" w:hint="eastAsia"/>
          <w:sz w:val="24"/>
        </w:rPr>
        <w:t>以高水平科学研究带动创新</w:t>
      </w:r>
      <w:r w:rsidR="00BC4D49">
        <w:rPr>
          <w:rFonts w:ascii="Times New Roman" w:hAnsi="Times New Roman" w:hint="eastAsia"/>
          <w:sz w:val="24"/>
        </w:rPr>
        <w:t>实践</w:t>
      </w:r>
      <w:r w:rsidR="00703B7A">
        <w:rPr>
          <w:rFonts w:ascii="Times New Roman" w:hAnsi="Times New Roman" w:hint="eastAsia"/>
          <w:sz w:val="24"/>
        </w:rPr>
        <w:t>人才培养</w:t>
      </w:r>
      <w:r w:rsidR="00BC4D49">
        <w:rPr>
          <w:rFonts w:ascii="Times New Roman" w:hAnsi="Times New Roman" w:hint="eastAsia"/>
          <w:sz w:val="24"/>
        </w:rPr>
        <w:t>，</w:t>
      </w:r>
      <w:r w:rsidR="00765AD7">
        <w:rPr>
          <w:rFonts w:ascii="宋体" w:hAnsi="宋体" w:hint="eastAsia"/>
          <w:kern w:val="0"/>
          <w:sz w:val="24"/>
          <w:szCs w:val="20"/>
        </w:rPr>
        <w:t>推进科研资源与教育教学有机融合</w:t>
      </w:r>
      <w:r w:rsidR="001255D5">
        <w:rPr>
          <w:rFonts w:ascii="宋体" w:hAnsi="宋体" w:hint="eastAsia"/>
          <w:kern w:val="0"/>
          <w:sz w:val="24"/>
          <w:szCs w:val="20"/>
        </w:rPr>
        <w:t>，</w:t>
      </w:r>
      <w:r w:rsidR="006A6DDF" w:rsidRPr="00260B56">
        <w:rPr>
          <w:rFonts w:ascii="宋体" w:eastAsia="宋体" w:cs="宋体" w:hint="eastAsia"/>
          <w:kern w:val="0"/>
          <w:sz w:val="24"/>
          <w:szCs w:val="24"/>
        </w:rPr>
        <w:t>实现科技理论和关键技术在食品加工与食品安全领域的应用创新，建设人才培养、科学研究、技术引领和社会服务省内一流、国</w:t>
      </w:r>
      <w:r w:rsidR="006A6DDF">
        <w:rPr>
          <w:rFonts w:ascii="宋体" w:eastAsia="宋体" w:cs="宋体" w:hint="eastAsia"/>
          <w:kern w:val="0"/>
          <w:sz w:val="24"/>
          <w:szCs w:val="24"/>
        </w:rPr>
        <w:t>内外</w:t>
      </w:r>
      <w:r w:rsidR="006A6DDF" w:rsidRPr="00260B56">
        <w:rPr>
          <w:rFonts w:ascii="宋体" w:eastAsia="宋体" w:cs="宋体" w:hint="eastAsia"/>
          <w:kern w:val="0"/>
          <w:sz w:val="24"/>
          <w:szCs w:val="24"/>
        </w:rPr>
        <w:t>知名的教学研究型学院</w:t>
      </w:r>
      <w:r w:rsidR="00F038D2">
        <w:rPr>
          <w:rFonts w:ascii="Times New Roman" w:hAnsi="Times New Roman" w:hint="eastAsia"/>
          <w:sz w:val="24"/>
        </w:rPr>
        <w:t>。</w:t>
      </w:r>
    </w:p>
    <w:sectPr w:rsidR="00703B7A" w:rsidRPr="009814CC" w:rsidSect="00E440C1">
      <w:footerReference w:type="default" r:id="rId1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5B9" w:rsidRDefault="007075B9" w:rsidP="00E440C1">
      <w:pPr>
        <w:spacing w:line="240" w:lineRule="auto"/>
      </w:pPr>
      <w:r>
        <w:separator/>
      </w:r>
    </w:p>
  </w:endnote>
  <w:endnote w:type="continuationSeparator" w:id="0">
    <w:p w:rsidR="007075B9" w:rsidRDefault="007075B9" w:rsidP="00E440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C1" w:rsidRDefault="007E3372">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E440C1" w:rsidRDefault="007E3372">
                <w:pPr>
                  <w:pStyle w:val="a4"/>
                </w:pPr>
                <w:r>
                  <w:rPr>
                    <w:rFonts w:hint="eastAsia"/>
                  </w:rPr>
                  <w:fldChar w:fldCharType="begin"/>
                </w:r>
                <w:r w:rsidR="00B24C6B">
                  <w:rPr>
                    <w:rFonts w:hint="eastAsia"/>
                  </w:rPr>
                  <w:instrText xml:space="preserve"> PAGE  \* MERGEFORMAT </w:instrText>
                </w:r>
                <w:r>
                  <w:rPr>
                    <w:rFonts w:hint="eastAsia"/>
                  </w:rPr>
                  <w:fldChar w:fldCharType="separate"/>
                </w:r>
                <w:r w:rsidR="00123738">
                  <w:rPr>
                    <w:noProof/>
                  </w:rPr>
                  <w:t>- 9 -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5B9" w:rsidRDefault="007075B9" w:rsidP="00E440C1">
      <w:pPr>
        <w:spacing w:line="240" w:lineRule="auto"/>
      </w:pPr>
      <w:r>
        <w:separator/>
      </w:r>
    </w:p>
  </w:footnote>
  <w:footnote w:type="continuationSeparator" w:id="0">
    <w:p w:rsidR="007075B9" w:rsidRDefault="007075B9" w:rsidP="00E440C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5FBD"/>
    <w:multiLevelType w:val="hybridMultilevel"/>
    <w:tmpl w:val="489C1FE0"/>
    <w:lvl w:ilvl="0" w:tplc="5F6C395C">
      <w:start w:val="1"/>
      <w:numFmt w:val="bullet"/>
      <w:lvlText w:val=""/>
      <w:lvlJc w:val="left"/>
      <w:pPr>
        <w:tabs>
          <w:tab w:val="num" w:pos="720"/>
        </w:tabs>
        <w:ind w:left="720" w:hanging="360"/>
      </w:pPr>
      <w:rPr>
        <w:rFonts w:ascii="Wingdings" w:hAnsi="Wingdings" w:hint="default"/>
      </w:rPr>
    </w:lvl>
    <w:lvl w:ilvl="1" w:tplc="D498553E" w:tentative="1">
      <w:start w:val="1"/>
      <w:numFmt w:val="bullet"/>
      <w:lvlText w:val=""/>
      <w:lvlJc w:val="left"/>
      <w:pPr>
        <w:tabs>
          <w:tab w:val="num" w:pos="1440"/>
        </w:tabs>
        <w:ind w:left="1440" w:hanging="360"/>
      </w:pPr>
      <w:rPr>
        <w:rFonts w:ascii="Wingdings" w:hAnsi="Wingdings" w:hint="default"/>
      </w:rPr>
    </w:lvl>
    <w:lvl w:ilvl="2" w:tplc="92A8C2E8" w:tentative="1">
      <w:start w:val="1"/>
      <w:numFmt w:val="bullet"/>
      <w:lvlText w:val=""/>
      <w:lvlJc w:val="left"/>
      <w:pPr>
        <w:tabs>
          <w:tab w:val="num" w:pos="2160"/>
        </w:tabs>
        <w:ind w:left="2160" w:hanging="360"/>
      </w:pPr>
      <w:rPr>
        <w:rFonts w:ascii="Wingdings" w:hAnsi="Wingdings" w:hint="default"/>
      </w:rPr>
    </w:lvl>
    <w:lvl w:ilvl="3" w:tplc="D1564530" w:tentative="1">
      <w:start w:val="1"/>
      <w:numFmt w:val="bullet"/>
      <w:lvlText w:val=""/>
      <w:lvlJc w:val="left"/>
      <w:pPr>
        <w:tabs>
          <w:tab w:val="num" w:pos="2880"/>
        </w:tabs>
        <w:ind w:left="2880" w:hanging="360"/>
      </w:pPr>
      <w:rPr>
        <w:rFonts w:ascii="Wingdings" w:hAnsi="Wingdings" w:hint="default"/>
      </w:rPr>
    </w:lvl>
    <w:lvl w:ilvl="4" w:tplc="C0061D5E" w:tentative="1">
      <w:start w:val="1"/>
      <w:numFmt w:val="bullet"/>
      <w:lvlText w:val=""/>
      <w:lvlJc w:val="left"/>
      <w:pPr>
        <w:tabs>
          <w:tab w:val="num" w:pos="3600"/>
        </w:tabs>
        <w:ind w:left="3600" w:hanging="360"/>
      </w:pPr>
      <w:rPr>
        <w:rFonts w:ascii="Wingdings" w:hAnsi="Wingdings" w:hint="default"/>
      </w:rPr>
    </w:lvl>
    <w:lvl w:ilvl="5" w:tplc="08620310" w:tentative="1">
      <w:start w:val="1"/>
      <w:numFmt w:val="bullet"/>
      <w:lvlText w:val=""/>
      <w:lvlJc w:val="left"/>
      <w:pPr>
        <w:tabs>
          <w:tab w:val="num" w:pos="4320"/>
        </w:tabs>
        <w:ind w:left="4320" w:hanging="360"/>
      </w:pPr>
      <w:rPr>
        <w:rFonts w:ascii="Wingdings" w:hAnsi="Wingdings" w:hint="default"/>
      </w:rPr>
    </w:lvl>
    <w:lvl w:ilvl="6" w:tplc="F7CE5758" w:tentative="1">
      <w:start w:val="1"/>
      <w:numFmt w:val="bullet"/>
      <w:lvlText w:val=""/>
      <w:lvlJc w:val="left"/>
      <w:pPr>
        <w:tabs>
          <w:tab w:val="num" w:pos="5040"/>
        </w:tabs>
        <w:ind w:left="5040" w:hanging="360"/>
      </w:pPr>
      <w:rPr>
        <w:rFonts w:ascii="Wingdings" w:hAnsi="Wingdings" w:hint="default"/>
      </w:rPr>
    </w:lvl>
    <w:lvl w:ilvl="7" w:tplc="3042BBA0" w:tentative="1">
      <w:start w:val="1"/>
      <w:numFmt w:val="bullet"/>
      <w:lvlText w:val=""/>
      <w:lvlJc w:val="left"/>
      <w:pPr>
        <w:tabs>
          <w:tab w:val="num" w:pos="5760"/>
        </w:tabs>
        <w:ind w:left="5760" w:hanging="360"/>
      </w:pPr>
      <w:rPr>
        <w:rFonts w:ascii="Wingdings" w:hAnsi="Wingdings" w:hint="default"/>
      </w:rPr>
    </w:lvl>
    <w:lvl w:ilvl="8" w:tplc="57BAF9E4" w:tentative="1">
      <w:start w:val="1"/>
      <w:numFmt w:val="bullet"/>
      <w:lvlText w:val=""/>
      <w:lvlJc w:val="left"/>
      <w:pPr>
        <w:tabs>
          <w:tab w:val="num" w:pos="6480"/>
        </w:tabs>
        <w:ind w:left="6480" w:hanging="360"/>
      </w:pPr>
      <w:rPr>
        <w:rFonts w:ascii="Wingdings" w:hAnsi="Wingdings" w:hint="default"/>
      </w:rPr>
    </w:lvl>
  </w:abstractNum>
  <w:abstractNum w:abstractNumId="1">
    <w:nsid w:val="19615CB7"/>
    <w:multiLevelType w:val="hybridMultilevel"/>
    <w:tmpl w:val="666A5272"/>
    <w:lvl w:ilvl="0" w:tplc="6FD0E648">
      <w:start w:val="1"/>
      <w:numFmt w:val="bullet"/>
      <w:lvlText w:val=""/>
      <w:lvlJc w:val="left"/>
      <w:pPr>
        <w:tabs>
          <w:tab w:val="num" w:pos="720"/>
        </w:tabs>
        <w:ind w:left="720" w:hanging="360"/>
      </w:pPr>
      <w:rPr>
        <w:rFonts w:ascii="Wingdings" w:hAnsi="Wingdings" w:hint="default"/>
      </w:rPr>
    </w:lvl>
    <w:lvl w:ilvl="1" w:tplc="E9C24484" w:tentative="1">
      <w:start w:val="1"/>
      <w:numFmt w:val="bullet"/>
      <w:lvlText w:val=""/>
      <w:lvlJc w:val="left"/>
      <w:pPr>
        <w:tabs>
          <w:tab w:val="num" w:pos="1440"/>
        </w:tabs>
        <w:ind w:left="1440" w:hanging="360"/>
      </w:pPr>
      <w:rPr>
        <w:rFonts w:ascii="Wingdings" w:hAnsi="Wingdings" w:hint="default"/>
      </w:rPr>
    </w:lvl>
    <w:lvl w:ilvl="2" w:tplc="C916E49C" w:tentative="1">
      <w:start w:val="1"/>
      <w:numFmt w:val="bullet"/>
      <w:lvlText w:val=""/>
      <w:lvlJc w:val="left"/>
      <w:pPr>
        <w:tabs>
          <w:tab w:val="num" w:pos="2160"/>
        </w:tabs>
        <w:ind w:left="2160" w:hanging="360"/>
      </w:pPr>
      <w:rPr>
        <w:rFonts w:ascii="Wingdings" w:hAnsi="Wingdings" w:hint="default"/>
      </w:rPr>
    </w:lvl>
    <w:lvl w:ilvl="3" w:tplc="F2EE3E7A" w:tentative="1">
      <w:start w:val="1"/>
      <w:numFmt w:val="bullet"/>
      <w:lvlText w:val=""/>
      <w:lvlJc w:val="left"/>
      <w:pPr>
        <w:tabs>
          <w:tab w:val="num" w:pos="2880"/>
        </w:tabs>
        <w:ind w:left="2880" w:hanging="360"/>
      </w:pPr>
      <w:rPr>
        <w:rFonts w:ascii="Wingdings" w:hAnsi="Wingdings" w:hint="default"/>
      </w:rPr>
    </w:lvl>
    <w:lvl w:ilvl="4" w:tplc="3328F2CE" w:tentative="1">
      <w:start w:val="1"/>
      <w:numFmt w:val="bullet"/>
      <w:lvlText w:val=""/>
      <w:lvlJc w:val="left"/>
      <w:pPr>
        <w:tabs>
          <w:tab w:val="num" w:pos="3600"/>
        </w:tabs>
        <w:ind w:left="3600" w:hanging="360"/>
      </w:pPr>
      <w:rPr>
        <w:rFonts w:ascii="Wingdings" w:hAnsi="Wingdings" w:hint="default"/>
      </w:rPr>
    </w:lvl>
    <w:lvl w:ilvl="5" w:tplc="82B6DFFE" w:tentative="1">
      <w:start w:val="1"/>
      <w:numFmt w:val="bullet"/>
      <w:lvlText w:val=""/>
      <w:lvlJc w:val="left"/>
      <w:pPr>
        <w:tabs>
          <w:tab w:val="num" w:pos="4320"/>
        </w:tabs>
        <w:ind w:left="4320" w:hanging="360"/>
      </w:pPr>
      <w:rPr>
        <w:rFonts w:ascii="Wingdings" w:hAnsi="Wingdings" w:hint="default"/>
      </w:rPr>
    </w:lvl>
    <w:lvl w:ilvl="6" w:tplc="ADE6CFE0" w:tentative="1">
      <w:start w:val="1"/>
      <w:numFmt w:val="bullet"/>
      <w:lvlText w:val=""/>
      <w:lvlJc w:val="left"/>
      <w:pPr>
        <w:tabs>
          <w:tab w:val="num" w:pos="5040"/>
        </w:tabs>
        <w:ind w:left="5040" w:hanging="360"/>
      </w:pPr>
      <w:rPr>
        <w:rFonts w:ascii="Wingdings" w:hAnsi="Wingdings" w:hint="default"/>
      </w:rPr>
    </w:lvl>
    <w:lvl w:ilvl="7" w:tplc="7DA0C9E6" w:tentative="1">
      <w:start w:val="1"/>
      <w:numFmt w:val="bullet"/>
      <w:lvlText w:val=""/>
      <w:lvlJc w:val="left"/>
      <w:pPr>
        <w:tabs>
          <w:tab w:val="num" w:pos="5760"/>
        </w:tabs>
        <w:ind w:left="5760" w:hanging="360"/>
      </w:pPr>
      <w:rPr>
        <w:rFonts w:ascii="Wingdings" w:hAnsi="Wingdings" w:hint="default"/>
      </w:rPr>
    </w:lvl>
    <w:lvl w:ilvl="8" w:tplc="F496E890" w:tentative="1">
      <w:start w:val="1"/>
      <w:numFmt w:val="bullet"/>
      <w:lvlText w:val=""/>
      <w:lvlJc w:val="left"/>
      <w:pPr>
        <w:tabs>
          <w:tab w:val="num" w:pos="6480"/>
        </w:tabs>
        <w:ind w:left="6480" w:hanging="360"/>
      </w:pPr>
      <w:rPr>
        <w:rFonts w:ascii="Wingdings" w:hAnsi="Wingdings" w:hint="default"/>
      </w:rPr>
    </w:lvl>
  </w:abstractNum>
  <w:abstractNum w:abstractNumId="2">
    <w:nsid w:val="28A4624C"/>
    <w:multiLevelType w:val="hybridMultilevel"/>
    <w:tmpl w:val="863C0C2C"/>
    <w:lvl w:ilvl="0" w:tplc="38F43ECA">
      <w:start w:val="1"/>
      <w:numFmt w:val="bullet"/>
      <w:lvlText w:val=""/>
      <w:lvlJc w:val="left"/>
      <w:pPr>
        <w:tabs>
          <w:tab w:val="num" w:pos="720"/>
        </w:tabs>
        <w:ind w:left="720" w:hanging="360"/>
      </w:pPr>
      <w:rPr>
        <w:rFonts w:ascii="Wingdings" w:hAnsi="Wingdings" w:hint="default"/>
      </w:rPr>
    </w:lvl>
    <w:lvl w:ilvl="1" w:tplc="23D64FF4" w:tentative="1">
      <w:start w:val="1"/>
      <w:numFmt w:val="bullet"/>
      <w:lvlText w:val=""/>
      <w:lvlJc w:val="left"/>
      <w:pPr>
        <w:tabs>
          <w:tab w:val="num" w:pos="1440"/>
        </w:tabs>
        <w:ind w:left="1440" w:hanging="360"/>
      </w:pPr>
      <w:rPr>
        <w:rFonts w:ascii="Wingdings" w:hAnsi="Wingdings" w:hint="default"/>
      </w:rPr>
    </w:lvl>
    <w:lvl w:ilvl="2" w:tplc="9D2AFFEC" w:tentative="1">
      <w:start w:val="1"/>
      <w:numFmt w:val="bullet"/>
      <w:lvlText w:val=""/>
      <w:lvlJc w:val="left"/>
      <w:pPr>
        <w:tabs>
          <w:tab w:val="num" w:pos="2160"/>
        </w:tabs>
        <w:ind w:left="2160" w:hanging="360"/>
      </w:pPr>
      <w:rPr>
        <w:rFonts w:ascii="Wingdings" w:hAnsi="Wingdings" w:hint="default"/>
      </w:rPr>
    </w:lvl>
    <w:lvl w:ilvl="3" w:tplc="CAEC560A" w:tentative="1">
      <w:start w:val="1"/>
      <w:numFmt w:val="bullet"/>
      <w:lvlText w:val=""/>
      <w:lvlJc w:val="left"/>
      <w:pPr>
        <w:tabs>
          <w:tab w:val="num" w:pos="2880"/>
        </w:tabs>
        <w:ind w:left="2880" w:hanging="360"/>
      </w:pPr>
      <w:rPr>
        <w:rFonts w:ascii="Wingdings" w:hAnsi="Wingdings" w:hint="default"/>
      </w:rPr>
    </w:lvl>
    <w:lvl w:ilvl="4" w:tplc="206C14C6" w:tentative="1">
      <w:start w:val="1"/>
      <w:numFmt w:val="bullet"/>
      <w:lvlText w:val=""/>
      <w:lvlJc w:val="left"/>
      <w:pPr>
        <w:tabs>
          <w:tab w:val="num" w:pos="3600"/>
        </w:tabs>
        <w:ind w:left="3600" w:hanging="360"/>
      </w:pPr>
      <w:rPr>
        <w:rFonts w:ascii="Wingdings" w:hAnsi="Wingdings" w:hint="default"/>
      </w:rPr>
    </w:lvl>
    <w:lvl w:ilvl="5" w:tplc="5B86AD9C" w:tentative="1">
      <w:start w:val="1"/>
      <w:numFmt w:val="bullet"/>
      <w:lvlText w:val=""/>
      <w:lvlJc w:val="left"/>
      <w:pPr>
        <w:tabs>
          <w:tab w:val="num" w:pos="4320"/>
        </w:tabs>
        <w:ind w:left="4320" w:hanging="360"/>
      </w:pPr>
      <w:rPr>
        <w:rFonts w:ascii="Wingdings" w:hAnsi="Wingdings" w:hint="default"/>
      </w:rPr>
    </w:lvl>
    <w:lvl w:ilvl="6" w:tplc="A6663CB8" w:tentative="1">
      <w:start w:val="1"/>
      <w:numFmt w:val="bullet"/>
      <w:lvlText w:val=""/>
      <w:lvlJc w:val="left"/>
      <w:pPr>
        <w:tabs>
          <w:tab w:val="num" w:pos="5040"/>
        </w:tabs>
        <w:ind w:left="5040" w:hanging="360"/>
      </w:pPr>
      <w:rPr>
        <w:rFonts w:ascii="Wingdings" w:hAnsi="Wingdings" w:hint="default"/>
      </w:rPr>
    </w:lvl>
    <w:lvl w:ilvl="7" w:tplc="C096CA30" w:tentative="1">
      <w:start w:val="1"/>
      <w:numFmt w:val="bullet"/>
      <w:lvlText w:val=""/>
      <w:lvlJc w:val="left"/>
      <w:pPr>
        <w:tabs>
          <w:tab w:val="num" w:pos="5760"/>
        </w:tabs>
        <w:ind w:left="5760" w:hanging="360"/>
      </w:pPr>
      <w:rPr>
        <w:rFonts w:ascii="Wingdings" w:hAnsi="Wingdings" w:hint="default"/>
      </w:rPr>
    </w:lvl>
    <w:lvl w:ilvl="8" w:tplc="41689EBC" w:tentative="1">
      <w:start w:val="1"/>
      <w:numFmt w:val="bullet"/>
      <w:lvlText w:val=""/>
      <w:lvlJc w:val="left"/>
      <w:pPr>
        <w:tabs>
          <w:tab w:val="num" w:pos="6480"/>
        </w:tabs>
        <w:ind w:left="6480" w:hanging="360"/>
      </w:pPr>
      <w:rPr>
        <w:rFonts w:ascii="Wingdings" w:hAnsi="Wingdings" w:hint="default"/>
      </w:rPr>
    </w:lvl>
  </w:abstractNum>
  <w:abstractNum w:abstractNumId="3">
    <w:nsid w:val="2A4D014E"/>
    <w:multiLevelType w:val="multilevel"/>
    <w:tmpl w:val="2A4D014E"/>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
    <w:nsid w:val="369A037D"/>
    <w:multiLevelType w:val="multilevel"/>
    <w:tmpl w:val="369A037D"/>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534C4A14"/>
    <w:multiLevelType w:val="hybridMultilevel"/>
    <w:tmpl w:val="35CA0BB6"/>
    <w:lvl w:ilvl="0" w:tplc="AA563A0A">
      <w:start w:val="1"/>
      <w:numFmt w:val="bullet"/>
      <w:lvlText w:val=""/>
      <w:lvlJc w:val="left"/>
      <w:pPr>
        <w:tabs>
          <w:tab w:val="num" w:pos="720"/>
        </w:tabs>
        <w:ind w:left="720" w:hanging="360"/>
      </w:pPr>
      <w:rPr>
        <w:rFonts w:ascii="Wingdings" w:hAnsi="Wingdings" w:hint="default"/>
      </w:rPr>
    </w:lvl>
    <w:lvl w:ilvl="1" w:tplc="F80C8C84" w:tentative="1">
      <w:start w:val="1"/>
      <w:numFmt w:val="bullet"/>
      <w:lvlText w:val=""/>
      <w:lvlJc w:val="left"/>
      <w:pPr>
        <w:tabs>
          <w:tab w:val="num" w:pos="1440"/>
        </w:tabs>
        <w:ind w:left="1440" w:hanging="360"/>
      </w:pPr>
      <w:rPr>
        <w:rFonts w:ascii="Wingdings" w:hAnsi="Wingdings" w:hint="default"/>
      </w:rPr>
    </w:lvl>
    <w:lvl w:ilvl="2" w:tplc="1C92815E" w:tentative="1">
      <w:start w:val="1"/>
      <w:numFmt w:val="bullet"/>
      <w:lvlText w:val=""/>
      <w:lvlJc w:val="left"/>
      <w:pPr>
        <w:tabs>
          <w:tab w:val="num" w:pos="2160"/>
        </w:tabs>
        <w:ind w:left="2160" w:hanging="360"/>
      </w:pPr>
      <w:rPr>
        <w:rFonts w:ascii="Wingdings" w:hAnsi="Wingdings" w:hint="default"/>
      </w:rPr>
    </w:lvl>
    <w:lvl w:ilvl="3" w:tplc="7CC87898" w:tentative="1">
      <w:start w:val="1"/>
      <w:numFmt w:val="bullet"/>
      <w:lvlText w:val=""/>
      <w:lvlJc w:val="left"/>
      <w:pPr>
        <w:tabs>
          <w:tab w:val="num" w:pos="2880"/>
        </w:tabs>
        <w:ind w:left="2880" w:hanging="360"/>
      </w:pPr>
      <w:rPr>
        <w:rFonts w:ascii="Wingdings" w:hAnsi="Wingdings" w:hint="default"/>
      </w:rPr>
    </w:lvl>
    <w:lvl w:ilvl="4" w:tplc="C5A28C62" w:tentative="1">
      <w:start w:val="1"/>
      <w:numFmt w:val="bullet"/>
      <w:lvlText w:val=""/>
      <w:lvlJc w:val="left"/>
      <w:pPr>
        <w:tabs>
          <w:tab w:val="num" w:pos="3600"/>
        </w:tabs>
        <w:ind w:left="3600" w:hanging="360"/>
      </w:pPr>
      <w:rPr>
        <w:rFonts w:ascii="Wingdings" w:hAnsi="Wingdings" w:hint="default"/>
      </w:rPr>
    </w:lvl>
    <w:lvl w:ilvl="5" w:tplc="F872E7C6" w:tentative="1">
      <w:start w:val="1"/>
      <w:numFmt w:val="bullet"/>
      <w:lvlText w:val=""/>
      <w:lvlJc w:val="left"/>
      <w:pPr>
        <w:tabs>
          <w:tab w:val="num" w:pos="4320"/>
        </w:tabs>
        <w:ind w:left="4320" w:hanging="360"/>
      </w:pPr>
      <w:rPr>
        <w:rFonts w:ascii="Wingdings" w:hAnsi="Wingdings" w:hint="default"/>
      </w:rPr>
    </w:lvl>
    <w:lvl w:ilvl="6" w:tplc="5A109610" w:tentative="1">
      <w:start w:val="1"/>
      <w:numFmt w:val="bullet"/>
      <w:lvlText w:val=""/>
      <w:lvlJc w:val="left"/>
      <w:pPr>
        <w:tabs>
          <w:tab w:val="num" w:pos="5040"/>
        </w:tabs>
        <w:ind w:left="5040" w:hanging="360"/>
      </w:pPr>
      <w:rPr>
        <w:rFonts w:ascii="Wingdings" w:hAnsi="Wingdings" w:hint="default"/>
      </w:rPr>
    </w:lvl>
    <w:lvl w:ilvl="7" w:tplc="7F601CEA" w:tentative="1">
      <w:start w:val="1"/>
      <w:numFmt w:val="bullet"/>
      <w:lvlText w:val=""/>
      <w:lvlJc w:val="left"/>
      <w:pPr>
        <w:tabs>
          <w:tab w:val="num" w:pos="5760"/>
        </w:tabs>
        <w:ind w:left="5760" w:hanging="360"/>
      </w:pPr>
      <w:rPr>
        <w:rFonts w:ascii="Wingdings" w:hAnsi="Wingdings" w:hint="default"/>
      </w:rPr>
    </w:lvl>
    <w:lvl w:ilvl="8" w:tplc="C41E2D52" w:tentative="1">
      <w:start w:val="1"/>
      <w:numFmt w:val="bullet"/>
      <w:lvlText w:val=""/>
      <w:lvlJc w:val="left"/>
      <w:pPr>
        <w:tabs>
          <w:tab w:val="num" w:pos="6480"/>
        </w:tabs>
        <w:ind w:left="6480" w:hanging="360"/>
      </w:pPr>
      <w:rPr>
        <w:rFonts w:ascii="Wingdings" w:hAnsi="Wingdings" w:hint="default"/>
      </w:rPr>
    </w:lvl>
  </w:abstractNum>
  <w:abstractNum w:abstractNumId="6">
    <w:nsid w:val="5A000654"/>
    <w:multiLevelType w:val="singleLevel"/>
    <w:tmpl w:val="5A000654"/>
    <w:lvl w:ilvl="0">
      <w:start w:val="1"/>
      <w:numFmt w:val="chineseCounting"/>
      <w:suff w:val="nothing"/>
      <w:lvlText w:val="%1、"/>
      <w:lvlJc w:val="left"/>
    </w:lvl>
  </w:abstractNum>
  <w:abstractNum w:abstractNumId="7">
    <w:nsid w:val="5A0C3408"/>
    <w:multiLevelType w:val="singleLevel"/>
    <w:tmpl w:val="5A0C3408"/>
    <w:lvl w:ilvl="0">
      <w:start w:val="1"/>
      <w:numFmt w:val="decimal"/>
      <w:suff w:val="nothing"/>
      <w:lvlText w:val="（%1）"/>
      <w:lvlJc w:val="left"/>
    </w:lvl>
  </w:abstractNum>
  <w:abstractNum w:abstractNumId="8">
    <w:nsid w:val="5A0C3709"/>
    <w:multiLevelType w:val="singleLevel"/>
    <w:tmpl w:val="5A0C3709"/>
    <w:lvl w:ilvl="0">
      <w:start w:val="1"/>
      <w:numFmt w:val="decimal"/>
      <w:suff w:val="nothing"/>
      <w:lvlText w:val="（%1）"/>
      <w:lvlJc w:val="left"/>
    </w:lvl>
  </w:abstractNum>
  <w:abstractNum w:abstractNumId="9">
    <w:nsid w:val="5A0D36DC"/>
    <w:multiLevelType w:val="singleLevel"/>
    <w:tmpl w:val="5A0D36DC"/>
    <w:lvl w:ilvl="0">
      <w:start w:val="1"/>
      <w:numFmt w:val="decimal"/>
      <w:suff w:val="nothing"/>
      <w:lvlText w:val="（%1）"/>
      <w:lvlJc w:val="left"/>
    </w:lvl>
  </w:abstractNum>
  <w:abstractNum w:abstractNumId="10">
    <w:nsid w:val="5A0D40D6"/>
    <w:multiLevelType w:val="singleLevel"/>
    <w:tmpl w:val="5A0D40D6"/>
    <w:lvl w:ilvl="0">
      <w:start w:val="1"/>
      <w:numFmt w:val="decimal"/>
      <w:suff w:val="nothing"/>
      <w:lvlText w:val="（%1）"/>
      <w:lvlJc w:val="left"/>
    </w:lvl>
  </w:abstractNum>
  <w:abstractNum w:abstractNumId="11">
    <w:nsid w:val="5A0D515E"/>
    <w:multiLevelType w:val="singleLevel"/>
    <w:tmpl w:val="5A0D515E"/>
    <w:lvl w:ilvl="0">
      <w:start w:val="1"/>
      <w:numFmt w:val="decimal"/>
      <w:suff w:val="nothing"/>
      <w:lvlText w:val="（%1）"/>
      <w:lvlJc w:val="left"/>
    </w:lvl>
  </w:abstractNum>
  <w:abstractNum w:abstractNumId="12">
    <w:nsid w:val="5A0E9148"/>
    <w:multiLevelType w:val="singleLevel"/>
    <w:tmpl w:val="5A0E9148"/>
    <w:lvl w:ilvl="0">
      <w:start w:val="1"/>
      <w:numFmt w:val="decimal"/>
      <w:suff w:val="nothing"/>
      <w:lvlText w:val="（%1）"/>
      <w:lvlJc w:val="left"/>
    </w:lvl>
  </w:abstractNum>
  <w:abstractNum w:abstractNumId="13">
    <w:nsid w:val="5A124D4A"/>
    <w:multiLevelType w:val="singleLevel"/>
    <w:tmpl w:val="5A124D4A"/>
    <w:lvl w:ilvl="0">
      <w:start w:val="3"/>
      <w:numFmt w:val="decimal"/>
      <w:lvlText w:val="%1."/>
      <w:lvlJc w:val="left"/>
      <w:pPr>
        <w:tabs>
          <w:tab w:val="left" w:pos="312"/>
        </w:tabs>
      </w:pPr>
    </w:lvl>
  </w:abstractNum>
  <w:num w:numId="1">
    <w:abstractNumId w:val="6"/>
  </w:num>
  <w:num w:numId="2">
    <w:abstractNumId w:val="3"/>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
  </w:num>
  <w:num w:numId="11">
    <w:abstractNumId w:val="0"/>
  </w:num>
  <w:num w:numId="12">
    <w:abstractNumId w:val="2"/>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63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738E"/>
    <w:rsid w:val="00007A39"/>
    <w:rsid w:val="00020C76"/>
    <w:rsid w:val="00026D83"/>
    <w:rsid w:val="0003002D"/>
    <w:rsid w:val="00031040"/>
    <w:rsid w:val="00033A78"/>
    <w:rsid w:val="000508AD"/>
    <w:rsid w:val="00051275"/>
    <w:rsid w:val="0005743D"/>
    <w:rsid w:val="00060425"/>
    <w:rsid w:val="00064CAD"/>
    <w:rsid w:val="00067112"/>
    <w:rsid w:val="0007371A"/>
    <w:rsid w:val="00090BD5"/>
    <w:rsid w:val="000936A2"/>
    <w:rsid w:val="000A4CFD"/>
    <w:rsid w:val="000E6A78"/>
    <w:rsid w:val="000F3BD5"/>
    <w:rsid w:val="001101D9"/>
    <w:rsid w:val="0011238E"/>
    <w:rsid w:val="00123738"/>
    <w:rsid w:val="001255D5"/>
    <w:rsid w:val="001347A2"/>
    <w:rsid w:val="00146AD2"/>
    <w:rsid w:val="00172A27"/>
    <w:rsid w:val="00174B13"/>
    <w:rsid w:val="001813B0"/>
    <w:rsid w:val="001855E0"/>
    <w:rsid w:val="00195761"/>
    <w:rsid w:val="001972F9"/>
    <w:rsid w:val="001B1B39"/>
    <w:rsid w:val="001D436E"/>
    <w:rsid w:val="001E1C4C"/>
    <w:rsid w:val="001E6B62"/>
    <w:rsid w:val="001F5DE9"/>
    <w:rsid w:val="00200C9C"/>
    <w:rsid w:val="00204939"/>
    <w:rsid w:val="00206DD2"/>
    <w:rsid w:val="00216725"/>
    <w:rsid w:val="00224407"/>
    <w:rsid w:val="0022455A"/>
    <w:rsid w:val="00257C2F"/>
    <w:rsid w:val="00260B56"/>
    <w:rsid w:val="00285D5D"/>
    <w:rsid w:val="00290E0C"/>
    <w:rsid w:val="00290E69"/>
    <w:rsid w:val="002A1B51"/>
    <w:rsid w:val="002A4163"/>
    <w:rsid w:val="002B1B36"/>
    <w:rsid w:val="002D4D1C"/>
    <w:rsid w:val="002D6368"/>
    <w:rsid w:val="002E6BA4"/>
    <w:rsid w:val="002E76D4"/>
    <w:rsid w:val="002F02A1"/>
    <w:rsid w:val="002F04B8"/>
    <w:rsid w:val="00302878"/>
    <w:rsid w:val="003069A4"/>
    <w:rsid w:val="003070AA"/>
    <w:rsid w:val="00311904"/>
    <w:rsid w:val="003141A1"/>
    <w:rsid w:val="00327AC5"/>
    <w:rsid w:val="00361288"/>
    <w:rsid w:val="003667C2"/>
    <w:rsid w:val="00366FA1"/>
    <w:rsid w:val="0037385F"/>
    <w:rsid w:val="00382532"/>
    <w:rsid w:val="00384DAB"/>
    <w:rsid w:val="00386F8C"/>
    <w:rsid w:val="00392DB6"/>
    <w:rsid w:val="003A3FDF"/>
    <w:rsid w:val="003A72AB"/>
    <w:rsid w:val="003B03E8"/>
    <w:rsid w:val="003B0A1B"/>
    <w:rsid w:val="003C7C32"/>
    <w:rsid w:val="003D2A7B"/>
    <w:rsid w:val="003D3E59"/>
    <w:rsid w:val="003D40E8"/>
    <w:rsid w:val="003E605A"/>
    <w:rsid w:val="003E62D1"/>
    <w:rsid w:val="003F12C5"/>
    <w:rsid w:val="0040132A"/>
    <w:rsid w:val="00407963"/>
    <w:rsid w:val="00416BD7"/>
    <w:rsid w:val="00417E30"/>
    <w:rsid w:val="00421804"/>
    <w:rsid w:val="00430B5C"/>
    <w:rsid w:val="00440895"/>
    <w:rsid w:val="00456BEE"/>
    <w:rsid w:val="00463AEC"/>
    <w:rsid w:val="00472189"/>
    <w:rsid w:val="00474056"/>
    <w:rsid w:val="00484715"/>
    <w:rsid w:val="00486DB2"/>
    <w:rsid w:val="00493512"/>
    <w:rsid w:val="004944EE"/>
    <w:rsid w:val="004A39D5"/>
    <w:rsid w:val="004C113E"/>
    <w:rsid w:val="004C3876"/>
    <w:rsid w:val="004D158A"/>
    <w:rsid w:val="004D49BA"/>
    <w:rsid w:val="004F2041"/>
    <w:rsid w:val="00500B53"/>
    <w:rsid w:val="005238F4"/>
    <w:rsid w:val="00540955"/>
    <w:rsid w:val="005576B2"/>
    <w:rsid w:val="005655B5"/>
    <w:rsid w:val="0057525D"/>
    <w:rsid w:val="00583065"/>
    <w:rsid w:val="00591EDB"/>
    <w:rsid w:val="00595D5D"/>
    <w:rsid w:val="005A443C"/>
    <w:rsid w:val="005B3047"/>
    <w:rsid w:val="005D36F4"/>
    <w:rsid w:val="005D627C"/>
    <w:rsid w:val="005E0938"/>
    <w:rsid w:val="005E4D8E"/>
    <w:rsid w:val="00610768"/>
    <w:rsid w:val="00612A7A"/>
    <w:rsid w:val="0063214D"/>
    <w:rsid w:val="00637620"/>
    <w:rsid w:val="0065407D"/>
    <w:rsid w:val="006600A6"/>
    <w:rsid w:val="006608D4"/>
    <w:rsid w:val="006610CD"/>
    <w:rsid w:val="00665B8F"/>
    <w:rsid w:val="00680C9A"/>
    <w:rsid w:val="00685394"/>
    <w:rsid w:val="00686490"/>
    <w:rsid w:val="00694059"/>
    <w:rsid w:val="00697A4C"/>
    <w:rsid w:val="006A5386"/>
    <w:rsid w:val="006A6C2C"/>
    <w:rsid w:val="006A6DDF"/>
    <w:rsid w:val="006D7810"/>
    <w:rsid w:val="00702A7C"/>
    <w:rsid w:val="00703B7A"/>
    <w:rsid w:val="00704470"/>
    <w:rsid w:val="007075B9"/>
    <w:rsid w:val="00714EC6"/>
    <w:rsid w:val="0072570B"/>
    <w:rsid w:val="0073529B"/>
    <w:rsid w:val="0073769F"/>
    <w:rsid w:val="00741D3A"/>
    <w:rsid w:val="00745741"/>
    <w:rsid w:val="0075167B"/>
    <w:rsid w:val="00761F36"/>
    <w:rsid w:val="00765945"/>
    <w:rsid w:val="00765AD7"/>
    <w:rsid w:val="00766FCA"/>
    <w:rsid w:val="00773F9C"/>
    <w:rsid w:val="00775320"/>
    <w:rsid w:val="00783FC2"/>
    <w:rsid w:val="00786FDA"/>
    <w:rsid w:val="007973FA"/>
    <w:rsid w:val="007A1734"/>
    <w:rsid w:val="007B2563"/>
    <w:rsid w:val="007B4857"/>
    <w:rsid w:val="007B5E1C"/>
    <w:rsid w:val="007D005E"/>
    <w:rsid w:val="007E3372"/>
    <w:rsid w:val="007F2DC4"/>
    <w:rsid w:val="0081066A"/>
    <w:rsid w:val="008206E2"/>
    <w:rsid w:val="00827AF7"/>
    <w:rsid w:val="008512E5"/>
    <w:rsid w:val="00883DB0"/>
    <w:rsid w:val="008923BD"/>
    <w:rsid w:val="008D515B"/>
    <w:rsid w:val="008F0EF6"/>
    <w:rsid w:val="00914817"/>
    <w:rsid w:val="00917191"/>
    <w:rsid w:val="00937396"/>
    <w:rsid w:val="009576E3"/>
    <w:rsid w:val="0095775D"/>
    <w:rsid w:val="009679E5"/>
    <w:rsid w:val="00977E09"/>
    <w:rsid w:val="00977F48"/>
    <w:rsid w:val="009814CC"/>
    <w:rsid w:val="009939CB"/>
    <w:rsid w:val="009A401E"/>
    <w:rsid w:val="009B28A2"/>
    <w:rsid w:val="009C32CC"/>
    <w:rsid w:val="009C3934"/>
    <w:rsid w:val="009C6E1E"/>
    <w:rsid w:val="009F1486"/>
    <w:rsid w:val="00A030AD"/>
    <w:rsid w:val="00A03317"/>
    <w:rsid w:val="00A109AF"/>
    <w:rsid w:val="00A14B92"/>
    <w:rsid w:val="00A31447"/>
    <w:rsid w:val="00A462D6"/>
    <w:rsid w:val="00A608DB"/>
    <w:rsid w:val="00A6510A"/>
    <w:rsid w:val="00A70922"/>
    <w:rsid w:val="00A87569"/>
    <w:rsid w:val="00A91542"/>
    <w:rsid w:val="00A944E1"/>
    <w:rsid w:val="00AA0C24"/>
    <w:rsid w:val="00AA250D"/>
    <w:rsid w:val="00AB48FF"/>
    <w:rsid w:val="00AC5242"/>
    <w:rsid w:val="00AD24F3"/>
    <w:rsid w:val="00AD6590"/>
    <w:rsid w:val="00AE7CE5"/>
    <w:rsid w:val="00AF7B09"/>
    <w:rsid w:val="00B24C6B"/>
    <w:rsid w:val="00B56C49"/>
    <w:rsid w:val="00B61CEF"/>
    <w:rsid w:val="00B82B48"/>
    <w:rsid w:val="00B9115D"/>
    <w:rsid w:val="00B91DD8"/>
    <w:rsid w:val="00B97648"/>
    <w:rsid w:val="00BC4D49"/>
    <w:rsid w:val="00BC6DB5"/>
    <w:rsid w:val="00BD0607"/>
    <w:rsid w:val="00BD38F7"/>
    <w:rsid w:val="00BD4C36"/>
    <w:rsid w:val="00BD551E"/>
    <w:rsid w:val="00BE2148"/>
    <w:rsid w:val="00BE5127"/>
    <w:rsid w:val="00BF29B7"/>
    <w:rsid w:val="00C206D2"/>
    <w:rsid w:val="00C22758"/>
    <w:rsid w:val="00C5057C"/>
    <w:rsid w:val="00C534CF"/>
    <w:rsid w:val="00C5570F"/>
    <w:rsid w:val="00CA7DBA"/>
    <w:rsid w:val="00CC3C0D"/>
    <w:rsid w:val="00CD2ACB"/>
    <w:rsid w:val="00CD336C"/>
    <w:rsid w:val="00CE3454"/>
    <w:rsid w:val="00CE3FD2"/>
    <w:rsid w:val="00D02CFF"/>
    <w:rsid w:val="00D079C4"/>
    <w:rsid w:val="00D1598E"/>
    <w:rsid w:val="00D3711B"/>
    <w:rsid w:val="00D47F02"/>
    <w:rsid w:val="00D52FED"/>
    <w:rsid w:val="00D620B4"/>
    <w:rsid w:val="00D63946"/>
    <w:rsid w:val="00D71577"/>
    <w:rsid w:val="00D93F17"/>
    <w:rsid w:val="00DA4FCA"/>
    <w:rsid w:val="00DB55E7"/>
    <w:rsid w:val="00DC0AFD"/>
    <w:rsid w:val="00DD3D3B"/>
    <w:rsid w:val="00DE5022"/>
    <w:rsid w:val="00DF5A10"/>
    <w:rsid w:val="00E01588"/>
    <w:rsid w:val="00E1264D"/>
    <w:rsid w:val="00E14629"/>
    <w:rsid w:val="00E32BB3"/>
    <w:rsid w:val="00E36361"/>
    <w:rsid w:val="00E440A0"/>
    <w:rsid w:val="00E440C1"/>
    <w:rsid w:val="00E46675"/>
    <w:rsid w:val="00E51836"/>
    <w:rsid w:val="00E525D3"/>
    <w:rsid w:val="00E53405"/>
    <w:rsid w:val="00E55199"/>
    <w:rsid w:val="00E634A0"/>
    <w:rsid w:val="00E67309"/>
    <w:rsid w:val="00E87F1A"/>
    <w:rsid w:val="00E91C5C"/>
    <w:rsid w:val="00E960FC"/>
    <w:rsid w:val="00EB37D7"/>
    <w:rsid w:val="00EB5182"/>
    <w:rsid w:val="00EB7F17"/>
    <w:rsid w:val="00EC5188"/>
    <w:rsid w:val="00ED06AA"/>
    <w:rsid w:val="00ED0C6B"/>
    <w:rsid w:val="00ED2B1D"/>
    <w:rsid w:val="00EE7823"/>
    <w:rsid w:val="00EF0019"/>
    <w:rsid w:val="00EF1062"/>
    <w:rsid w:val="00EF10D2"/>
    <w:rsid w:val="00F038D2"/>
    <w:rsid w:val="00F24257"/>
    <w:rsid w:val="00F32D86"/>
    <w:rsid w:val="00F468EB"/>
    <w:rsid w:val="00F47A3E"/>
    <w:rsid w:val="00F94F07"/>
    <w:rsid w:val="00F9522B"/>
    <w:rsid w:val="00FA5A4D"/>
    <w:rsid w:val="00FD1FCE"/>
    <w:rsid w:val="00FD29E1"/>
    <w:rsid w:val="00FF545F"/>
    <w:rsid w:val="014D578D"/>
    <w:rsid w:val="0159533F"/>
    <w:rsid w:val="02421073"/>
    <w:rsid w:val="03336006"/>
    <w:rsid w:val="03C43AFB"/>
    <w:rsid w:val="04B456D5"/>
    <w:rsid w:val="070E5C59"/>
    <w:rsid w:val="07391529"/>
    <w:rsid w:val="085944EF"/>
    <w:rsid w:val="08D058F1"/>
    <w:rsid w:val="08F91057"/>
    <w:rsid w:val="09BE4F38"/>
    <w:rsid w:val="0A062E16"/>
    <w:rsid w:val="0A8134DC"/>
    <w:rsid w:val="0B051CAE"/>
    <w:rsid w:val="0B05268D"/>
    <w:rsid w:val="0B1873C6"/>
    <w:rsid w:val="0B6703DB"/>
    <w:rsid w:val="0E0157CB"/>
    <w:rsid w:val="0F4C3590"/>
    <w:rsid w:val="10412E9F"/>
    <w:rsid w:val="1154323E"/>
    <w:rsid w:val="1178394B"/>
    <w:rsid w:val="125D250F"/>
    <w:rsid w:val="12D51239"/>
    <w:rsid w:val="147F7C15"/>
    <w:rsid w:val="1555342D"/>
    <w:rsid w:val="15883B6C"/>
    <w:rsid w:val="16D93735"/>
    <w:rsid w:val="179A3206"/>
    <w:rsid w:val="17D838AE"/>
    <w:rsid w:val="17E426A3"/>
    <w:rsid w:val="18316B02"/>
    <w:rsid w:val="1A5A2819"/>
    <w:rsid w:val="1C8C353D"/>
    <w:rsid w:val="1E8526AA"/>
    <w:rsid w:val="1EB84E24"/>
    <w:rsid w:val="1F015866"/>
    <w:rsid w:val="1FDC6AEC"/>
    <w:rsid w:val="21AF49CB"/>
    <w:rsid w:val="21F34AC5"/>
    <w:rsid w:val="227F128F"/>
    <w:rsid w:val="251A3B48"/>
    <w:rsid w:val="272043E2"/>
    <w:rsid w:val="2747085B"/>
    <w:rsid w:val="2909045A"/>
    <w:rsid w:val="2991263C"/>
    <w:rsid w:val="2A8E32A1"/>
    <w:rsid w:val="2C347638"/>
    <w:rsid w:val="2E3131FA"/>
    <w:rsid w:val="2FAD0ADA"/>
    <w:rsid w:val="304F518A"/>
    <w:rsid w:val="351C21D3"/>
    <w:rsid w:val="352C37D0"/>
    <w:rsid w:val="35771D58"/>
    <w:rsid w:val="3697799C"/>
    <w:rsid w:val="37161A5C"/>
    <w:rsid w:val="387C7E69"/>
    <w:rsid w:val="3AF96044"/>
    <w:rsid w:val="3BD07BA8"/>
    <w:rsid w:val="3BDD4CD7"/>
    <w:rsid w:val="3E11081F"/>
    <w:rsid w:val="3FBA1A46"/>
    <w:rsid w:val="4074239D"/>
    <w:rsid w:val="40894A6F"/>
    <w:rsid w:val="40F13D60"/>
    <w:rsid w:val="412B3EDD"/>
    <w:rsid w:val="4206521B"/>
    <w:rsid w:val="42B4153A"/>
    <w:rsid w:val="44220A89"/>
    <w:rsid w:val="443474B7"/>
    <w:rsid w:val="450F30DD"/>
    <w:rsid w:val="45641D67"/>
    <w:rsid w:val="45B546DA"/>
    <w:rsid w:val="45F55A64"/>
    <w:rsid w:val="46001925"/>
    <w:rsid w:val="46501EC8"/>
    <w:rsid w:val="4729640E"/>
    <w:rsid w:val="48124632"/>
    <w:rsid w:val="4A0A2FFD"/>
    <w:rsid w:val="4B055E23"/>
    <w:rsid w:val="4B9005ED"/>
    <w:rsid w:val="4C764564"/>
    <w:rsid w:val="4D280088"/>
    <w:rsid w:val="4EC66613"/>
    <w:rsid w:val="4ED638DF"/>
    <w:rsid w:val="50C963CE"/>
    <w:rsid w:val="512D3C39"/>
    <w:rsid w:val="51591356"/>
    <w:rsid w:val="51C70165"/>
    <w:rsid w:val="521A7A95"/>
    <w:rsid w:val="526628B6"/>
    <w:rsid w:val="52BA19E4"/>
    <w:rsid w:val="534E5A64"/>
    <w:rsid w:val="54373887"/>
    <w:rsid w:val="55C33ED2"/>
    <w:rsid w:val="55CF31BD"/>
    <w:rsid w:val="5939054E"/>
    <w:rsid w:val="598C0DC0"/>
    <w:rsid w:val="5ADF61CC"/>
    <w:rsid w:val="5B43519B"/>
    <w:rsid w:val="5BD074CB"/>
    <w:rsid w:val="5BE72A8B"/>
    <w:rsid w:val="5BEF4C4E"/>
    <w:rsid w:val="5C002B9B"/>
    <w:rsid w:val="5C5C7C14"/>
    <w:rsid w:val="5CD71DDD"/>
    <w:rsid w:val="5D5449FD"/>
    <w:rsid w:val="5D7672C7"/>
    <w:rsid w:val="5D92409F"/>
    <w:rsid w:val="5E2963BC"/>
    <w:rsid w:val="605E59B9"/>
    <w:rsid w:val="613111CF"/>
    <w:rsid w:val="637D1235"/>
    <w:rsid w:val="654D3BAF"/>
    <w:rsid w:val="66690CA9"/>
    <w:rsid w:val="674418BF"/>
    <w:rsid w:val="67A0494B"/>
    <w:rsid w:val="686B1D08"/>
    <w:rsid w:val="6AC76AE5"/>
    <w:rsid w:val="6D1B6BA7"/>
    <w:rsid w:val="6D1F7FDA"/>
    <w:rsid w:val="6F5847F3"/>
    <w:rsid w:val="6F9638AA"/>
    <w:rsid w:val="720C6C38"/>
    <w:rsid w:val="724E3ADD"/>
    <w:rsid w:val="727D1C98"/>
    <w:rsid w:val="72AD2BBF"/>
    <w:rsid w:val="74266E62"/>
    <w:rsid w:val="75D96620"/>
    <w:rsid w:val="761E2865"/>
    <w:rsid w:val="76A32DB2"/>
    <w:rsid w:val="77C63164"/>
    <w:rsid w:val="78A33C8F"/>
    <w:rsid w:val="790327FB"/>
    <w:rsid w:val="79106EEA"/>
    <w:rsid w:val="792D2C64"/>
    <w:rsid w:val="79683FB9"/>
    <w:rsid w:val="7BC46FB0"/>
    <w:rsid w:val="7C411029"/>
    <w:rsid w:val="7D7F14AC"/>
    <w:rsid w:val="7D930E6B"/>
    <w:rsid w:val="7E585330"/>
    <w:rsid w:val="7F255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5"/>
      <o:rules v:ext="edit">
        <o:r id="V:Rule2" type="connector" idref="#_x0000_s5130"/>
        <o:r id="V:Rule3" type="connector" idref="#_x0000_s5131"/>
        <o:r id="V:Rule5" type="connector" idref="#_x0000_s5132"/>
        <o:r id="V:Rule6" type="connector" idref="#_x0000_s5134"/>
        <o:r id="V:Rule7" type="connector" idref="#_x0000_s5135"/>
        <o:r id="V:Rule8" type="connector" idref="#_x0000_s5136"/>
        <o:r id="V:Rule9" type="connector" idref="#_x0000_s5137"/>
        <o:r id="V:Rule10" type="connector" idref="#_x0000_s5138"/>
        <o:r id="V:Rule11" type="connector" idref="#_x0000_s5139"/>
        <o:r id="V:Rule12" type="connector" idref="#_x0000_s5140"/>
        <o:r id="V:Rule13" type="connector" idref="#_x0000_s5141"/>
        <o:r id="V:Rule14" type="connector" idref="#_x0000_s5142"/>
        <o:r id="V:Rule15" type="connector" idref="#_x0000_s5143"/>
        <o:r id="V:Rule16" type="connector" idref="#_x0000_s5144"/>
        <o:r id="V:Rule17" type="connector" idref="#_x0000_s5145"/>
        <o:r id="V:Rule18" type="connector" idref="#_x0000_s5146"/>
        <o:r id="V:Rule19" type="connector" idref="#_x0000_s5147"/>
        <o:r id="V:Rule20" type="connector" idref="#_x0000_s5148"/>
        <o:r id="V:Rule22" type="connector" idref="#_x0000_s5150"/>
        <o:r id="V:Rule23" type="connector" idref="#_x0000_s5151"/>
        <o:r id="V:Rule24" type="connector" idref="#_x0000_s5152"/>
        <o:r id="V:Rule25" type="connector" idref="#_x0000_s5153"/>
        <o:r id="V:Rule26" type="connector" idref="#_x0000_s5154"/>
        <o:r id="V:Rule27" type="connector" idref="#_x0000_s5155"/>
        <o:r id="V:Rule28" type="connector" idref="#_x0000_s5156"/>
        <o:r id="V:Rule29" type="connector" idref="#_x0000_s5157"/>
        <o:r id="V:Rule30" type="connector" idref="#_x0000_s5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C1"/>
    <w:pPr>
      <w:widowControl w:val="0"/>
      <w:spacing w:line="36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rsid w:val="00E440C1"/>
    <w:pPr>
      <w:ind w:leftChars="400" w:left="840"/>
    </w:pPr>
    <w:rPr>
      <w:rFonts w:ascii="Times New Roman" w:eastAsia="宋体" w:hAnsi="Times New Roman" w:cs="Times New Roman"/>
      <w:szCs w:val="24"/>
    </w:rPr>
  </w:style>
  <w:style w:type="paragraph" w:styleId="a3">
    <w:name w:val="Balloon Text"/>
    <w:basedOn w:val="a"/>
    <w:link w:val="Char"/>
    <w:uiPriority w:val="99"/>
    <w:unhideWhenUsed/>
    <w:qFormat/>
    <w:rsid w:val="00E440C1"/>
    <w:pPr>
      <w:spacing w:line="240" w:lineRule="auto"/>
    </w:pPr>
    <w:rPr>
      <w:sz w:val="18"/>
      <w:szCs w:val="18"/>
    </w:rPr>
  </w:style>
  <w:style w:type="paragraph" w:styleId="a4">
    <w:name w:val="footer"/>
    <w:basedOn w:val="a"/>
    <w:link w:val="Char0"/>
    <w:uiPriority w:val="99"/>
    <w:unhideWhenUsed/>
    <w:qFormat/>
    <w:rsid w:val="00E440C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440C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E440C1"/>
    <w:pPr>
      <w:spacing w:beforeAutospacing="1" w:afterAutospacing="1" w:line="15" w:lineRule="atLeast"/>
      <w:jc w:val="left"/>
    </w:pPr>
    <w:rPr>
      <w:rFonts w:ascii="微软雅黑" w:eastAsia="微软雅黑" w:hAnsi="微软雅黑" w:cs="Times New Roman" w:hint="eastAsia"/>
      <w:color w:val="333333"/>
      <w:kern w:val="0"/>
      <w:szCs w:val="21"/>
    </w:rPr>
  </w:style>
  <w:style w:type="character" w:styleId="a7">
    <w:name w:val="FollowedHyperlink"/>
    <w:basedOn w:val="a0"/>
    <w:uiPriority w:val="99"/>
    <w:unhideWhenUsed/>
    <w:qFormat/>
    <w:rsid w:val="00E440C1"/>
    <w:rPr>
      <w:color w:val="09386B"/>
      <w:u w:val="none"/>
    </w:rPr>
  </w:style>
  <w:style w:type="character" w:styleId="a8">
    <w:name w:val="Hyperlink"/>
    <w:basedOn w:val="a0"/>
    <w:uiPriority w:val="99"/>
    <w:unhideWhenUsed/>
    <w:qFormat/>
    <w:rsid w:val="00E440C1"/>
    <w:rPr>
      <w:color w:val="09386B"/>
      <w:u w:val="none"/>
    </w:rPr>
  </w:style>
  <w:style w:type="character" w:customStyle="1" w:styleId="Char1">
    <w:name w:val="页眉 Char"/>
    <w:basedOn w:val="a0"/>
    <w:link w:val="a5"/>
    <w:uiPriority w:val="99"/>
    <w:semiHidden/>
    <w:qFormat/>
    <w:rsid w:val="00E440C1"/>
    <w:rPr>
      <w:sz w:val="18"/>
      <w:szCs w:val="18"/>
    </w:rPr>
  </w:style>
  <w:style w:type="character" w:customStyle="1" w:styleId="Char0">
    <w:name w:val="页脚 Char"/>
    <w:basedOn w:val="a0"/>
    <w:link w:val="a4"/>
    <w:uiPriority w:val="99"/>
    <w:semiHidden/>
    <w:qFormat/>
    <w:rsid w:val="00E440C1"/>
    <w:rPr>
      <w:sz w:val="18"/>
      <w:szCs w:val="18"/>
    </w:rPr>
  </w:style>
  <w:style w:type="paragraph" w:customStyle="1" w:styleId="Default">
    <w:name w:val="Default"/>
    <w:qFormat/>
    <w:rsid w:val="00E440C1"/>
    <w:pPr>
      <w:widowControl w:val="0"/>
      <w:autoSpaceDE w:val="0"/>
      <w:autoSpaceDN w:val="0"/>
      <w:adjustRightInd w:val="0"/>
      <w:spacing w:line="360" w:lineRule="auto"/>
    </w:pPr>
    <w:rPr>
      <w:rFonts w:ascii="黑体" w:eastAsia="黑体" w:cs="黑体"/>
      <w:color w:val="000000"/>
      <w:sz w:val="24"/>
      <w:szCs w:val="24"/>
    </w:rPr>
  </w:style>
  <w:style w:type="character" w:customStyle="1" w:styleId="Char">
    <w:name w:val="批注框文本 Char"/>
    <w:basedOn w:val="a0"/>
    <w:link w:val="a3"/>
    <w:uiPriority w:val="99"/>
    <w:semiHidden/>
    <w:qFormat/>
    <w:rsid w:val="00E440C1"/>
    <w:rPr>
      <w:sz w:val="18"/>
      <w:szCs w:val="18"/>
    </w:rPr>
  </w:style>
  <w:style w:type="paragraph" w:styleId="a9">
    <w:name w:val="List Paragraph"/>
    <w:basedOn w:val="a"/>
    <w:uiPriority w:val="34"/>
    <w:qFormat/>
    <w:rsid w:val="00E440C1"/>
    <w:pPr>
      <w:ind w:firstLineChars="200" w:firstLine="420"/>
    </w:pPr>
  </w:style>
  <w:style w:type="character" w:customStyle="1" w:styleId="fontstyle01">
    <w:name w:val="fontstyle01"/>
    <w:basedOn w:val="a0"/>
    <w:qFormat/>
    <w:rsid w:val="00E440C1"/>
    <w:rPr>
      <w:rFonts w:ascii="宋体" w:eastAsia="宋体" w:hAnsi="宋体" w:hint="eastAsia"/>
      <w:color w:val="000000"/>
      <w:sz w:val="24"/>
      <w:szCs w:val="24"/>
    </w:rPr>
  </w:style>
  <w:style w:type="paragraph" w:customStyle="1" w:styleId="WPSOffice1">
    <w:name w:val="WPSOffice手动目录 1"/>
    <w:qFormat/>
    <w:rsid w:val="00E440C1"/>
    <w:rPr>
      <w:rFonts w:asciiTheme="minorHAnsi" w:eastAsiaTheme="minorEastAsia" w:hAnsiTheme="minorHAnsi" w:cstheme="minorBidi"/>
    </w:rPr>
  </w:style>
  <w:style w:type="paragraph" w:customStyle="1" w:styleId="WPSOffice2">
    <w:name w:val="WPSOffice手动目录 2"/>
    <w:qFormat/>
    <w:rsid w:val="00E440C1"/>
    <w:pPr>
      <w:ind w:leftChars="200" w:left="200"/>
    </w:pPr>
    <w:rPr>
      <w:rFonts w:asciiTheme="minorHAnsi" w:eastAsiaTheme="minorEastAsia" w:hAnsiTheme="minorHAnsi" w:cstheme="minorBidi"/>
    </w:rPr>
  </w:style>
  <w:style w:type="character" w:customStyle="1" w:styleId="pubdate-day">
    <w:name w:val="pubdate-day"/>
    <w:basedOn w:val="a0"/>
    <w:rsid w:val="00E440C1"/>
    <w:rPr>
      <w:b/>
      <w:sz w:val="24"/>
      <w:szCs w:val="24"/>
    </w:rPr>
  </w:style>
  <w:style w:type="character" w:customStyle="1" w:styleId="item-name">
    <w:name w:val="item-name"/>
    <w:basedOn w:val="a0"/>
    <w:qFormat/>
    <w:rsid w:val="00E440C1"/>
  </w:style>
  <w:style w:type="character" w:customStyle="1" w:styleId="item-name1">
    <w:name w:val="item-name1"/>
    <w:basedOn w:val="a0"/>
    <w:rsid w:val="00E440C1"/>
  </w:style>
  <w:style w:type="character" w:customStyle="1" w:styleId="pubdate-year">
    <w:name w:val="pubdate-year"/>
    <w:basedOn w:val="a0"/>
    <w:qFormat/>
    <w:rsid w:val="00E440C1"/>
    <w:rPr>
      <w:color w:val="838383"/>
      <w:sz w:val="18"/>
      <w:szCs w:val="18"/>
    </w:rPr>
  </w:style>
  <w:style w:type="character" w:customStyle="1" w:styleId="pubdate-month">
    <w:name w:val="pubdate-month"/>
    <w:basedOn w:val="a0"/>
    <w:rsid w:val="00E440C1"/>
    <w:rPr>
      <w:color w:val="838383"/>
      <w:sz w:val="18"/>
      <w:szCs w:val="18"/>
    </w:rPr>
  </w:style>
  <w:style w:type="paragraph" w:customStyle="1" w:styleId="30">
    <w:name w:val="标题3"/>
    <w:basedOn w:val="a"/>
    <w:link w:val="3Char"/>
    <w:uiPriority w:val="99"/>
    <w:rsid w:val="00417E30"/>
    <w:pPr>
      <w:spacing w:after="156"/>
      <w:ind w:firstLine="480"/>
    </w:pPr>
    <w:rPr>
      <w:rFonts w:ascii="宋体" w:eastAsia="宋体" w:hAnsi="宋体" w:cs="Times New Roman"/>
      <w:b/>
      <w:color w:val="000000"/>
      <w:kern w:val="0"/>
      <w:sz w:val="24"/>
      <w:szCs w:val="20"/>
      <w:lang w:val="zh-CN"/>
    </w:rPr>
  </w:style>
  <w:style w:type="character" w:customStyle="1" w:styleId="3Char">
    <w:name w:val="标题3 Char"/>
    <w:link w:val="30"/>
    <w:uiPriority w:val="99"/>
    <w:locked/>
    <w:rsid w:val="00417E30"/>
    <w:rPr>
      <w:rFonts w:ascii="宋体" w:hAnsi="宋体"/>
      <w:b/>
      <w:color w:val="000000"/>
      <w:sz w:val="24"/>
      <w:lang w:val="zh-CN"/>
    </w:rPr>
  </w:style>
  <w:style w:type="paragraph" w:customStyle="1" w:styleId="2">
    <w:name w:val="标题2"/>
    <w:basedOn w:val="a"/>
    <w:link w:val="2Char"/>
    <w:uiPriority w:val="99"/>
    <w:rsid w:val="00486DB2"/>
    <w:pPr>
      <w:spacing w:after="156"/>
      <w:ind w:firstLine="480"/>
    </w:pPr>
    <w:rPr>
      <w:rFonts w:ascii="宋体" w:eastAsia="宋体" w:hAnsi="宋体" w:cs="Times New Roman"/>
      <w:b/>
      <w:color w:val="000000"/>
      <w:kern w:val="0"/>
      <w:sz w:val="28"/>
      <w:szCs w:val="20"/>
      <w:lang w:val="zh-CN"/>
    </w:rPr>
  </w:style>
  <w:style w:type="character" w:customStyle="1" w:styleId="2Char">
    <w:name w:val="标题2 Char"/>
    <w:link w:val="2"/>
    <w:uiPriority w:val="99"/>
    <w:locked/>
    <w:rsid w:val="00486DB2"/>
    <w:rPr>
      <w:rFonts w:ascii="宋体" w:hAnsi="宋体"/>
      <w:b/>
      <w:color w:val="000000"/>
      <w:sz w:val="28"/>
      <w:lang w:val="zh-CN"/>
    </w:rPr>
  </w:style>
  <w:style w:type="paragraph" w:customStyle="1" w:styleId="ListParagraph1">
    <w:name w:val="List Paragraph1"/>
    <w:basedOn w:val="a"/>
    <w:uiPriority w:val="99"/>
    <w:rsid w:val="00914817"/>
    <w:pPr>
      <w:spacing w:line="240" w:lineRule="auto"/>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28560207">
      <w:bodyDiv w:val="1"/>
      <w:marLeft w:val="0"/>
      <w:marRight w:val="0"/>
      <w:marTop w:val="0"/>
      <w:marBottom w:val="0"/>
      <w:divBdr>
        <w:top w:val="none" w:sz="0" w:space="0" w:color="auto"/>
        <w:left w:val="none" w:sz="0" w:space="0" w:color="auto"/>
        <w:bottom w:val="none" w:sz="0" w:space="0" w:color="auto"/>
        <w:right w:val="none" w:sz="0" w:space="0" w:color="auto"/>
      </w:divBdr>
    </w:div>
    <w:div w:id="383336317">
      <w:bodyDiv w:val="1"/>
      <w:marLeft w:val="0"/>
      <w:marRight w:val="0"/>
      <w:marTop w:val="0"/>
      <w:marBottom w:val="0"/>
      <w:divBdr>
        <w:top w:val="none" w:sz="0" w:space="0" w:color="auto"/>
        <w:left w:val="none" w:sz="0" w:space="0" w:color="auto"/>
        <w:bottom w:val="none" w:sz="0" w:space="0" w:color="auto"/>
        <w:right w:val="none" w:sz="0" w:space="0" w:color="auto"/>
      </w:divBdr>
    </w:div>
    <w:div w:id="655913503">
      <w:bodyDiv w:val="1"/>
      <w:marLeft w:val="0"/>
      <w:marRight w:val="0"/>
      <w:marTop w:val="0"/>
      <w:marBottom w:val="0"/>
      <w:divBdr>
        <w:top w:val="none" w:sz="0" w:space="0" w:color="auto"/>
        <w:left w:val="none" w:sz="0" w:space="0" w:color="auto"/>
        <w:bottom w:val="none" w:sz="0" w:space="0" w:color="auto"/>
        <w:right w:val="none" w:sz="0" w:space="0" w:color="auto"/>
      </w:divBdr>
    </w:div>
    <w:div w:id="745496425">
      <w:bodyDiv w:val="1"/>
      <w:marLeft w:val="0"/>
      <w:marRight w:val="0"/>
      <w:marTop w:val="0"/>
      <w:marBottom w:val="0"/>
      <w:divBdr>
        <w:top w:val="none" w:sz="0" w:space="0" w:color="auto"/>
        <w:left w:val="none" w:sz="0" w:space="0" w:color="auto"/>
        <w:bottom w:val="none" w:sz="0" w:space="0" w:color="auto"/>
        <w:right w:val="none" w:sz="0" w:space="0" w:color="auto"/>
      </w:divBdr>
    </w:div>
    <w:div w:id="788164769">
      <w:bodyDiv w:val="1"/>
      <w:marLeft w:val="0"/>
      <w:marRight w:val="0"/>
      <w:marTop w:val="0"/>
      <w:marBottom w:val="0"/>
      <w:divBdr>
        <w:top w:val="none" w:sz="0" w:space="0" w:color="auto"/>
        <w:left w:val="none" w:sz="0" w:space="0" w:color="auto"/>
        <w:bottom w:val="none" w:sz="0" w:space="0" w:color="auto"/>
        <w:right w:val="none" w:sz="0" w:space="0" w:color="auto"/>
      </w:divBdr>
    </w:div>
    <w:div w:id="1023634090">
      <w:bodyDiv w:val="1"/>
      <w:marLeft w:val="0"/>
      <w:marRight w:val="0"/>
      <w:marTop w:val="0"/>
      <w:marBottom w:val="0"/>
      <w:divBdr>
        <w:top w:val="none" w:sz="0" w:space="0" w:color="auto"/>
        <w:left w:val="none" w:sz="0" w:space="0" w:color="auto"/>
        <w:bottom w:val="none" w:sz="0" w:space="0" w:color="auto"/>
        <w:right w:val="none" w:sz="0" w:space="0" w:color="auto"/>
      </w:divBdr>
    </w:div>
    <w:div w:id="1108354963">
      <w:bodyDiv w:val="1"/>
      <w:marLeft w:val="0"/>
      <w:marRight w:val="0"/>
      <w:marTop w:val="0"/>
      <w:marBottom w:val="0"/>
      <w:divBdr>
        <w:top w:val="none" w:sz="0" w:space="0" w:color="auto"/>
        <w:left w:val="none" w:sz="0" w:space="0" w:color="auto"/>
        <w:bottom w:val="none" w:sz="0" w:space="0" w:color="auto"/>
        <w:right w:val="none" w:sz="0" w:space="0" w:color="auto"/>
      </w:divBdr>
    </w:div>
    <w:div w:id="1410737048">
      <w:bodyDiv w:val="1"/>
      <w:marLeft w:val="0"/>
      <w:marRight w:val="0"/>
      <w:marTop w:val="0"/>
      <w:marBottom w:val="0"/>
      <w:divBdr>
        <w:top w:val="none" w:sz="0" w:space="0" w:color="auto"/>
        <w:left w:val="none" w:sz="0" w:space="0" w:color="auto"/>
        <w:bottom w:val="none" w:sz="0" w:space="0" w:color="auto"/>
        <w:right w:val="none" w:sz="0" w:space="0" w:color="auto"/>
      </w:divBdr>
    </w:div>
    <w:div w:id="1515412466">
      <w:bodyDiv w:val="1"/>
      <w:marLeft w:val="0"/>
      <w:marRight w:val="0"/>
      <w:marTop w:val="0"/>
      <w:marBottom w:val="0"/>
      <w:divBdr>
        <w:top w:val="none" w:sz="0" w:space="0" w:color="auto"/>
        <w:left w:val="none" w:sz="0" w:space="0" w:color="auto"/>
        <w:bottom w:val="none" w:sz="0" w:space="0" w:color="auto"/>
        <w:right w:val="none" w:sz="0" w:space="0" w:color="auto"/>
      </w:divBdr>
    </w:div>
    <w:div w:id="1620450704">
      <w:bodyDiv w:val="1"/>
      <w:marLeft w:val="0"/>
      <w:marRight w:val="0"/>
      <w:marTop w:val="0"/>
      <w:marBottom w:val="0"/>
      <w:divBdr>
        <w:top w:val="none" w:sz="0" w:space="0" w:color="auto"/>
        <w:left w:val="none" w:sz="0" w:space="0" w:color="auto"/>
        <w:bottom w:val="none" w:sz="0" w:space="0" w:color="auto"/>
        <w:right w:val="none" w:sz="0" w:space="0" w:color="auto"/>
      </w:divBdr>
      <w:divsChild>
        <w:div w:id="550504249">
          <w:marLeft w:val="0"/>
          <w:marRight w:val="0"/>
          <w:marTop w:val="0"/>
          <w:marBottom w:val="106"/>
          <w:divBdr>
            <w:top w:val="none" w:sz="0" w:space="0" w:color="auto"/>
            <w:left w:val="none" w:sz="0" w:space="0" w:color="auto"/>
            <w:bottom w:val="none" w:sz="0" w:space="0" w:color="auto"/>
            <w:right w:val="none" w:sz="0" w:space="0" w:color="auto"/>
          </w:divBdr>
        </w:div>
        <w:div w:id="658071901">
          <w:marLeft w:val="0"/>
          <w:marRight w:val="0"/>
          <w:marTop w:val="0"/>
          <w:marBottom w:val="115"/>
          <w:divBdr>
            <w:top w:val="none" w:sz="0" w:space="0" w:color="auto"/>
            <w:left w:val="none" w:sz="0" w:space="0" w:color="auto"/>
            <w:bottom w:val="none" w:sz="0" w:space="0" w:color="auto"/>
            <w:right w:val="none" w:sz="0" w:space="0" w:color="auto"/>
          </w:divBdr>
        </w:div>
      </w:divsChild>
    </w:div>
    <w:div w:id="1714841434">
      <w:bodyDiv w:val="1"/>
      <w:marLeft w:val="0"/>
      <w:marRight w:val="0"/>
      <w:marTop w:val="0"/>
      <w:marBottom w:val="0"/>
      <w:divBdr>
        <w:top w:val="none" w:sz="0" w:space="0" w:color="auto"/>
        <w:left w:val="none" w:sz="0" w:space="0" w:color="auto"/>
        <w:bottom w:val="none" w:sz="0" w:space="0" w:color="auto"/>
        <w:right w:val="none" w:sz="0" w:space="0" w:color="auto"/>
      </w:divBdr>
    </w:div>
    <w:div w:id="1920405549">
      <w:bodyDiv w:val="1"/>
      <w:marLeft w:val="0"/>
      <w:marRight w:val="0"/>
      <w:marTop w:val="0"/>
      <w:marBottom w:val="0"/>
      <w:divBdr>
        <w:top w:val="none" w:sz="0" w:space="0" w:color="auto"/>
        <w:left w:val="none" w:sz="0" w:space="0" w:color="auto"/>
        <w:bottom w:val="none" w:sz="0" w:space="0" w:color="auto"/>
        <w:right w:val="none" w:sz="0" w:space="0" w:color="auto"/>
      </w:divBdr>
    </w:div>
    <w:div w:id="1941252890">
      <w:bodyDiv w:val="1"/>
      <w:marLeft w:val="0"/>
      <w:marRight w:val="0"/>
      <w:marTop w:val="0"/>
      <w:marBottom w:val="0"/>
      <w:divBdr>
        <w:top w:val="none" w:sz="0" w:space="0" w:color="auto"/>
        <w:left w:val="none" w:sz="0" w:space="0" w:color="auto"/>
        <w:bottom w:val="none" w:sz="0" w:space="0" w:color="auto"/>
        <w:right w:val="none" w:sz="0" w:space="0" w:color="auto"/>
      </w:divBdr>
    </w:div>
    <w:div w:id="1942254755">
      <w:bodyDiv w:val="1"/>
      <w:marLeft w:val="0"/>
      <w:marRight w:val="0"/>
      <w:marTop w:val="0"/>
      <w:marBottom w:val="0"/>
      <w:divBdr>
        <w:top w:val="none" w:sz="0" w:space="0" w:color="auto"/>
        <w:left w:val="none" w:sz="0" w:space="0" w:color="auto"/>
        <w:bottom w:val="none" w:sz="0" w:space="0" w:color="auto"/>
        <w:right w:val="none" w:sz="0" w:space="0" w:color="auto"/>
      </w:divBdr>
    </w:div>
    <w:div w:id="2034108446">
      <w:bodyDiv w:val="1"/>
      <w:marLeft w:val="0"/>
      <w:marRight w:val="0"/>
      <w:marTop w:val="0"/>
      <w:marBottom w:val="0"/>
      <w:divBdr>
        <w:top w:val="none" w:sz="0" w:space="0" w:color="auto"/>
        <w:left w:val="none" w:sz="0" w:space="0" w:color="auto"/>
        <w:bottom w:val="none" w:sz="0" w:space="0" w:color="auto"/>
        <w:right w:val="none" w:sz="0" w:space="0" w:color="auto"/>
      </w:divBdr>
    </w:div>
    <w:div w:id="2095663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46A56-EF1A-401D-A48E-3AAFD02B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9</Pages>
  <Words>964</Words>
  <Characters>5496</Characters>
  <Application>Microsoft Office Word</Application>
  <DocSecurity>0</DocSecurity>
  <Lines>45</Lines>
  <Paragraphs>12</Paragraphs>
  <ScaleCrop>false</ScaleCrop>
  <Company>Hewlett-Packard Company</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dreamsummit</cp:lastModifiedBy>
  <cp:revision>253</cp:revision>
  <cp:lastPrinted>2017-11-28T06:08:00Z</cp:lastPrinted>
  <dcterms:created xsi:type="dcterms:W3CDTF">2017-11-22T03:14:00Z</dcterms:created>
  <dcterms:modified xsi:type="dcterms:W3CDTF">2017-11-30T07:23:00Z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